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77697C" w14:textId="066B4A86" w:rsidR="00CD6D5B" w:rsidRPr="002C2A5E" w:rsidRDefault="00E678B2" w:rsidP="00CD6D5B">
      <w:pPr>
        <w:pStyle w:val="Ttulo1"/>
        <w:spacing w:before="167"/>
        <w:ind w:left="3420" w:right="3458" w:firstLine="0"/>
        <w:rPr>
          <w:rFonts w:asciiTheme="minorHAnsi" w:hAnsiTheme="minorHAnsi" w:cstheme="minorHAnsi"/>
          <w:sz w:val="22"/>
          <w:szCs w:val="22"/>
        </w:rPr>
      </w:pPr>
      <w:r w:rsidRPr="002C2A5E">
        <w:rPr>
          <w:rFonts w:asciiTheme="minorHAnsi" w:hAnsiTheme="minorHAnsi" w:cstheme="minorHAnsi"/>
          <w:sz w:val="22"/>
          <w:szCs w:val="22"/>
        </w:rPr>
        <w:t>TÉRMINOS DE REFERENCIA</w:t>
      </w:r>
    </w:p>
    <w:p w14:paraId="5D169998" w14:textId="77777777" w:rsidR="00CD6D5B" w:rsidRPr="002C2A5E" w:rsidRDefault="00CD6D5B" w:rsidP="00CD6D5B">
      <w:pPr>
        <w:pStyle w:val="Sinespaciado"/>
        <w:rPr>
          <w:rFonts w:asciiTheme="minorHAnsi" w:hAnsiTheme="minorHAnsi" w:cstheme="minorHAnsi"/>
        </w:rPr>
      </w:pPr>
    </w:p>
    <w:p w14:paraId="2CD5FF3F" w14:textId="3E20F9AD" w:rsidR="00E46D32" w:rsidRPr="002C2A5E" w:rsidRDefault="00E678B2" w:rsidP="0062399B">
      <w:pPr>
        <w:pStyle w:val="Textoindependiente"/>
        <w:ind w:left="100"/>
        <w:rPr>
          <w:rFonts w:asciiTheme="minorHAnsi" w:hAnsiTheme="minorHAnsi" w:cstheme="minorHAnsi"/>
          <w:sz w:val="22"/>
          <w:szCs w:val="22"/>
          <w:lang w:val="es-EC"/>
        </w:rPr>
      </w:pPr>
      <w:r w:rsidRPr="002C2A5E">
        <w:rPr>
          <w:rFonts w:asciiTheme="minorHAnsi" w:hAnsiTheme="minorHAnsi" w:cstheme="minorHAnsi"/>
          <w:b/>
          <w:sz w:val="22"/>
          <w:szCs w:val="22"/>
        </w:rPr>
        <w:t xml:space="preserve">Proceso: </w:t>
      </w:r>
      <w:r w:rsidR="0062399B" w:rsidRPr="0062399B">
        <w:rPr>
          <w:rFonts w:asciiTheme="minorHAnsi" w:hAnsiTheme="minorHAnsi" w:cstheme="minorHAnsi"/>
          <w:sz w:val="22"/>
          <w:szCs w:val="22"/>
        </w:rPr>
        <w:t xml:space="preserve">Construcción de una nueva armería en </w:t>
      </w:r>
      <w:r w:rsidR="00BD725E">
        <w:rPr>
          <w:rFonts w:asciiTheme="minorHAnsi" w:hAnsiTheme="minorHAnsi" w:cstheme="minorHAnsi"/>
          <w:sz w:val="22"/>
          <w:szCs w:val="22"/>
        </w:rPr>
        <w:t xml:space="preserve">la Brigada de Selva N. 21 “Cóndor”, </w:t>
      </w:r>
      <w:r w:rsidR="00B72EF6">
        <w:rPr>
          <w:rFonts w:asciiTheme="minorHAnsi" w:hAnsiTheme="minorHAnsi" w:cstheme="minorHAnsi"/>
          <w:bCs/>
          <w:sz w:val="22"/>
          <w:szCs w:val="22"/>
        </w:rPr>
        <w:t xml:space="preserve">ubicado en la parroquia </w:t>
      </w:r>
      <w:r w:rsidR="00B72EF6" w:rsidRPr="00DD2E35">
        <w:rPr>
          <w:rFonts w:asciiTheme="minorHAnsi" w:hAnsiTheme="minorHAnsi" w:cstheme="minorHAnsi"/>
          <w:bCs/>
          <w:sz w:val="22"/>
          <w:szCs w:val="22"/>
        </w:rPr>
        <w:t>Patuca del cantón Santiago de Méndez, en la provincia de Morona Santiago.</w:t>
      </w:r>
    </w:p>
    <w:p w14:paraId="28ADDE5E" w14:textId="13D399C2" w:rsidR="00E46D32" w:rsidRPr="002C2A5E" w:rsidRDefault="00E678B2">
      <w:pPr>
        <w:spacing w:before="24"/>
        <w:ind w:left="100"/>
        <w:rPr>
          <w:rFonts w:asciiTheme="minorHAnsi" w:hAnsiTheme="minorHAnsi" w:cstheme="minorHAnsi"/>
          <w:bCs/>
        </w:rPr>
      </w:pPr>
      <w:r w:rsidRPr="002C2A5E">
        <w:rPr>
          <w:rFonts w:asciiTheme="minorHAnsi" w:hAnsiTheme="minorHAnsi" w:cstheme="minorHAnsi"/>
          <w:b/>
        </w:rPr>
        <w:t xml:space="preserve">Fecha de publicación: </w:t>
      </w:r>
      <w:r w:rsidR="00280E82" w:rsidRPr="00280E82">
        <w:rPr>
          <w:rFonts w:asciiTheme="minorHAnsi" w:hAnsiTheme="minorHAnsi" w:cstheme="minorHAnsi"/>
          <w:bCs/>
        </w:rPr>
        <w:t>29 de octubre del 2025</w:t>
      </w:r>
    </w:p>
    <w:p w14:paraId="48E6099B" w14:textId="15641CC4" w:rsidR="00FA2B94" w:rsidRDefault="00E678B2" w:rsidP="00FA2B94">
      <w:pPr>
        <w:spacing w:before="25"/>
        <w:ind w:left="100"/>
        <w:rPr>
          <w:rFonts w:asciiTheme="minorHAnsi" w:hAnsiTheme="minorHAnsi" w:cstheme="minorHAnsi"/>
        </w:rPr>
      </w:pPr>
      <w:r w:rsidRPr="002C2A5E">
        <w:rPr>
          <w:rFonts w:asciiTheme="minorHAnsi" w:hAnsiTheme="minorHAnsi" w:cstheme="minorHAnsi"/>
          <w:b/>
        </w:rPr>
        <w:t xml:space="preserve">Fecha límite de entrega de ofertas: </w:t>
      </w:r>
      <w:r w:rsidR="002203BA" w:rsidRPr="002203BA">
        <w:rPr>
          <w:rFonts w:asciiTheme="minorHAnsi" w:hAnsiTheme="minorHAnsi" w:cstheme="minorHAnsi"/>
        </w:rPr>
        <w:t>24 de noviembre del 2025</w:t>
      </w:r>
    </w:p>
    <w:p w14:paraId="08A87E20" w14:textId="77777777" w:rsidR="009574E2" w:rsidRPr="009574E2" w:rsidRDefault="009574E2" w:rsidP="009574E2">
      <w:pPr>
        <w:spacing w:before="21"/>
        <w:ind w:left="100"/>
        <w:rPr>
          <w:rFonts w:asciiTheme="minorHAnsi" w:hAnsiTheme="minorHAnsi" w:cstheme="minorHAnsi"/>
        </w:rPr>
      </w:pPr>
      <w:r w:rsidRPr="009574E2">
        <w:rPr>
          <w:rFonts w:asciiTheme="minorHAnsi" w:hAnsiTheme="minorHAnsi" w:cstheme="minorHAnsi"/>
          <w:b/>
        </w:rPr>
        <w:t>Correo para envío de oferta:</w:t>
      </w:r>
      <w:r w:rsidRPr="009574E2">
        <w:rPr>
          <w:rFonts w:asciiTheme="minorHAnsi" w:hAnsiTheme="minorHAnsi" w:cstheme="minorHAnsi"/>
        </w:rPr>
        <w:t xml:space="preserve"> tenders.ecuador@maginternational.org</w:t>
      </w:r>
    </w:p>
    <w:p w14:paraId="42FB3A9C" w14:textId="77777777" w:rsidR="009574E2" w:rsidRPr="009574E2" w:rsidRDefault="009574E2" w:rsidP="009574E2">
      <w:pPr>
        <w:spacing w:before="21"/>
        <w:ind w:left="100"/>
        <w:rPr>
          <w:rFonts w:asciiTheme="minorHAnsi" w:hAnsiTheme="minorHAnsi" w:cstheme="minorHAnsi"/>
        </w:rPr>
      </w:pPr>
      <w:r w:rsidRPr="009574E2">
        <w:rPr>
          <w:rFonts w:asciiTheme="minorHAnsi" w:hAnsiTheme="minorHAnsi" w:cstheme="minorHAnsi"/>
          <w:b/>
        </w:rPr>
        <w:t xml:space="preserve">Correo de contacto: </w:t>
      </w:r>
      <w:hyperlink r:id="rId11">
        <w:r w:rsidRPr="009574E2">
          <w:rPr>
            <w:rFonts w:asciiTheme="minorHAnsi" w:hAnsiTheme="minorHAnsi" w:cstheme="minorHAnsi"/>
          </w:rPr>
          <w:t>procurement.ecuador@maginternational.org</w:t>
        </w:r>
      </w:hyperlink>
    </w:p>
    <w:p w14:paraId="077DF6AB" w14:textId="77777777" w:rsidR="00E46D32" w:rsidRPr="002C2A5E" w:rsidRDefault="00E46D32">
      <w:pPr>
        <w:pStyle w:val="Textoindependiente"/>
        <w:spacing w:before="11"/>
        <w:rPr>
          <w:rFonts w:asciiTheme="minorHAnsi" w:hAnsiTheme="minorHAnsi" w:cstheme="minorHAnsi"/>
          <w:sz w:val="22"/>
          <w:szCs w:val="22"/>
        </w:rPr>
      </w:pPr>
    </w:p>
    <w:p w14:paraId="066CC2E9" w14:textId="77777777" w:rsidR="00E46D32" w:rsidRPr="002C2A5E" w:rsidRDefault="00E678B2">
      <w:pPr>
        <w:pStyle w:val="Ttulo1"/>
        <w:numPr>
          <w:ilvl w:val="0"/>
          <w:numId w:val="1"/>
        </w:numPr>
        <w:tabs>
          <w:tab w:val="left" w:pos="821"/>
        </w:tabs>
        <w:ind w:hanging="361"/>
        <w:rPr>
          <w:rFonts w:asciiTheme="minorHAnsi" w:hAnsiTheme="minorHAnsi" w:cstheme="minorHAnsi"/>
          <w:sz w:val="22"/>
          <w:szCs w:val="22"/>
        </w:rPr>
      </w:pPr>
      <w:r w:rsidRPr="002C2A5E">
        <w:rPr>
          <w:rFonts w:asciiTheme="minorHAnsi" w:hAnsiTheme="minorHAnsi" w:cstheme="minorHAnsi"/>
          <w:sz w:val="22"/>
          <w:szCs w:val="22"/>
        </w:rPr>
        <w:t>Antecedentes</w:t>
      </w:r>
    </w:p>
    <w:p w14:paraId="157E0E62" w14:textId="77777777" w:rsidR="00E46D32" w:rsidRPr="002C2A5E" w:rsidRDefault="00E46D32">
      <w:pPr>
        <w:pStyle w:val="Textoindependiente"/>
        <w:spacing w:before="8"/>
        <w:rPr>
          <w:rFonts w:asciiTheme="minorHAnsi" w:hAnsiTheme="minorHAnsi" w:cstheme="minorHAnsi"/>
          <w:b/>
          <w:sz w:val="22"/>
          <w:szCs w:val="22"/>
        </w:rPr>
      </w:pPr>
    </w:p>
    <w:p w14:paraId="4F582CDC" w14:textId="77777777" w:rsidR="00B50A5E" w:rsidRPr="002C2A5E" w:rsidRDefault="00E678B2" w:rsidP="00B50A5E">
      <w:pPr>
        <w:pStyle w:val="Textoindependiente"/>
        <w:spacing w:before="1" w:line="259" w:lineRule="auto"/>
        <w:ind w:left="820" w:right="135"/>
        <w:jc w:val="both"/>
        <w:rPr>
          <w:rFonts w:asciiTheme="minorHAnsi" w:hAnsiTheme="minorHAnsi" w:cstheme="minorHAnsi"/>
          <w:sz w:val="22"/>
          <w:szCs w:val="22"/>
        </w:rPr>
      </w:pPr>
      <w:r w:rsidRPr="002C2A5E">
        <w:rPr>
          <w:rFonts w:asciiTheme="minorHAnsi" w:hAnsiTheme="minorHAnsi" w:cstheme="minorHAnsi"/>
          <w:sz w:val="22"/>
          <w:szCs w:val="22"/>
        </w:rPr>
        <w:t>The Mines Advisory Group (MAG), es una Organización No Gubernamental internacional cuyo ámbito de acción es la seguridad humanitaria. La visión de MAG es crear un futuro seguro para niñas, niños, mujeres y hombres afectados por la violencia armada y los conflictos. Desde 1989, trabajamos en comunidades afectadas por conflictos para recuperar zonas contaminadas por minas terrestres, municiones de racimo y otros elementos explosivos.</w:t>
      </w:r>
    </w:p>
    <w:p w14:paraId="02321081" w14:textId="77777777" w:rsidR="00B50A5E" w:rsidRPr="002C2A5E" w:rsidRDefault="00B50A5E" w:rsidP="002125D9">
      <w:pPr>
        <w:pStyle w:val="Textoindependiente"/>
        <w:spacing w:before="1" w:line="259" w:lineRule="auto"/>
        <w:ind w:left="2160" w:right="135" w:hanging="1340"/>
        <w:jc w:val="both"/>
        <w:rPr>
          <w:rFonts w:asciiTheme="minorHAnsi" w:hAnsiTheme="minorHAnsi" w:cstheme="minorHAnsi"/>
          <w:b/>
          <w:bCs/>
          <w:sz w:val="22"/>
          <w:szCs w:val="22"/>
        </w:rPr>
      </w:pPr>
    </w:p>
    <w:p w14:paraId="05AD1B0A" w14:textId="05B4BF7E" w:rsidR="00E46D32" w:rsidRPr="002C2A5E" w:rsidRDefault="00B50A5E" w:rsidP="00B50A5E">
      <w:pPr>
        <w:pStyle w:val="Textoindependiente"/>
        <w:spacing w:before="1" w:line="259" w:lineRule="auto"/>
        <w:ind w:left="820" w:right="135"/>
        <w:jc w:val="both"/>
        <w:rPr>
          <w:rFonts w:asciiTheme="minorHAnsi" w:hAnsiTheme="minorHAnsi" w:cstheme="minorHAnsi"/>
          <w:sz w:val="22"/>
          <w:szCs w:val="22"/>
        </w:rPr>
      </w:pPr>
      <w:r w:rsidRPr="002C2A5E">
        <w:rPr>
          <w:rFonts w:asciiTheme="minorHAnsi" w:hAnsiTheme="minorHAnsi" w:cstheme="minorHAnsi"/>
          <w:sz w:val="22"/>
          <w:szCs w:val="22"/>
        </w:rPr>
        <w:t xml:space="preserve">En este contexto, la Oficina País de MAG en Ecuador se encuentra colaborando con </w:t>
      </w:r>
      <w:r w:rsidR="00BD725E">
        <w:rPr>
          <w:rFonts w:asciiTheme="minorHAnsi" w:hAnsiTheme="minorHAnsi" w:cstheme="minorHAnsi"/>
          <w:sz w:val="22"/>
          <w:szCs w:val="22"/>
        </w:rPr>
        <w:t>la Brigada de Selva N. 21 “Cóndor” - Patuca</w:t>
      </w:r>
      <w:r w:rsidR="00766ECB" w:rsidRPr="002C2A5E">
        <w:rPr>
          <w:rFonts w:asciiTheme="minorHAnsi" w:hAnsiTheme="minorHAnsi" w:cstheme="minorHAnsi"/>
          <w:sz w:val="22"/>
          <w:szCs w:val="22"/>
        </w:rPr>
        <w:t>,</w:t>
      </w:r>
      <w:r w:rsidRPr="002C2A5E">
        <w:rPr>
          <w:rFonts w:asciiTheme="minorHAnsi" w:hAnsiTheme="minorHAnsi" w:cstheme="minorHAnsi"/>
          <w:sz w:val="22"/>
          <w:szCs w:val="22"/>
        </w:rPr>
        <w:t xml:space="preserve"> en actividades que permitan mejorar los niveles de seguridad del depósito. En este contexto, se invita a proveedores al proceso de subasta para la mejora </w:t>
      </w:r>
      <w:r w:rsidR="00766ECB" w:rsidRPr="002C2A5E">
        <w:rPr>
          <w:rFonts w:asciiTheme="minorHAnsi" w:hAnsiTheme="minorHAnsi" w:cstheme="minorHAnsi"/>
          <w:sz w:val="22"/>
          <w:szCs w:val="22"/>
        </w:rPr>
        <w:t xml:space="preserve">de los niveles de seguridad infraestructural </w:t>
      </w:r>
      <w:r w:rsidRPr="002C2A5E">
        <w:rPr>
          <w:rFonts w:asciiTheme="minorHAnsi" w:hAnsiTheme="minorHAnsi" w:cstheme="minorHAnsi"/>
          <w:sz w:val="22"/>
          <w:szCs w:val="22"/>
        </w:rPr>
        <w:t>en la dirección.</w:t>
      </w:r>
    </w:p>
    <w:p w14:paraId="572DA637" w14:textId="77777777" w:rsidR="00B50A5E" w:rsidRPr="002C2A5E" w:rsidRDefault="00B50A5E" w:rsidP="00B50A5E">
      <w:pPr>
        <w:pStyle w:val="Textoindependiente"/>
        <w:spacing w:before="1" w:line="259" w:lineRule="auto"/>
        <w:ind w:left="820" w:right="135"/>
        <w:jc w:val="both"/>
        <w:rPr>
          <w:rFonts w:asciiTheme="minorHAnsi" w:hAnsiTheme="minorHAnsi" w:cstheme="minorHAnsi"/>
          <w:sz w:val="22"/>
          <w:szCs w:val="22"/>
        </w:rPr>
      </w:pPr>
    </w:p>
    <w:p w14:paraId="5CF313F1" w14:textId="77777777" w:rsidR="00E46D32" w:rsidRPr="002C2A5E" w:rsidRDefault="00E678B2">
      <w:pPr>
        <w:pStyle w:val="Ttulo1"/>
        <w:numPr>
          <w:ilvl w:val="0"/>
          <w:numId w:val="1"/>
        </w:numPr>
        <w:tabs>
          <w:tab w:val="left" w:pos="821"/>
        </w:tabs>
        <w:ind w:hanging="361"/>
        <w:rPr>
          <w:rFonts w:asciiTheme="minorHAnsi" w:hAnsiTheme="minorHAnsi" w:cstheme="minorHAnsi"/>
          <w:sz w:val="22"/>
          <w:szCs w:val="22"/>
        </w:rPr>
      </w:pPr>
      <w:r w:rsidRPr="002C2A5E">
        <w:rPr>
          <w:rFonts w:asciiTheme="minorHAnsi" w:hAnsiTheme="minorHAnsi" w:cstheme="minorHAnsi"/>
          <w:sz w:val="22"/>
          <w:szCs w:val="22"/>
        </w:rPr>
        <w:t>Objeto</w:t>
      </w:r>
    </w:p>
    <w:p w14:paraId="7450DF10" w14:textId="77777777" w:rsidR="00E46D32" w:rsidRPr="002C2A5E" w:rsidRDefault="00E46D32">
      <w:pPr>
        <w:pStyle w:val="Textoindependiente"/>
        <w:spacing w:before="11"/>
        <w:rPr>
          <w:rFonts w:asciiTheme="minorHAnsi" w:hAnsiTheme="minorHAnsi" w:cstheme="minorHAnsi"/>
          <w:b/>
          <w:sz w:val="22"/>
          <w:szCs w:val="22"/>
        </w:rPr>
      </w:pPr>
    </w:p>
    <w:p w14:paraId="1E98B67C" w14:textId="0AF3A95F" w:rsidR="00E46D32" w:rsidRPr="00437138" w:rsidRDefault="00BD725E" w:rsidP="00437138">
      <w:pPr>
        <w:pStyle w:val="Textoindependiente"/>
        <w:spacing w:before="1" w:line="259" w:lineRule="auto"/>
        <w:ind w:left="820" w:right="135"/>
        <w:jc w:val="both"/>
        <w:rPr>
          <w:rFonts w:asciiTheme="minorHAnsi" w:hAnsiTheme="minorHAnsi" w:cstheme="minorHAnsi"/>
          <w:sz w:val="22"/>
          <w:szCs w:val="22"/>
        </w:rPr>
      </w:pPr>
      <w:r w:rsidRPr="00BD725E">
        <w:rPr>
          <w:rFonts w:asciiTheme="minorHAnsi" w:hAnsiTheme="minorHAnsi" w:cstheme="minorHAnsi"/>
          <w:sz w:val="22"/>
          <w:szCs w:val="22"/>
        </w:rPr>
        <w:t>Construcción de una nueva armería en la Brigada de Selva N. 21 “Cóndor”, Patuca.</w:t>
      </w:r>
      <w:r w:rsidR="00FF11E1" w:rsidRPr="002C2A5E">
        <w:rPr>
          <w:rFonts w:asciiTheme="minorHAnsi" w:hAnsiTheme="minorHAnsi" w:cstheme="minorHAnsi"/>
          <w:sz w:val="22"/>
          <w:szCs w:val="22"/>
        </w:rPr>
        <w:t xml:space="preserve"> Misma que incluye las actividades contempladas en el punto 3 del presente documento.</w:t>
      </w:r>
    </w:p>
    <w:p w14:paraId="14F88C7F" w14:textId="77777777" w:rsidR="00FF11E1" w:rsidRPr="002C2A5E" w:rsidRDefault="00FF11E1" w:rsidP="00FF11E1">
      <w:pPr>
        <w:pStyle w:val="Textoindependiente"/>
        <w:spacing w:before="3"/>
        <w:ind w:left="820"/>
        <w:rPr>
          <w:rFonts w:asciiTheme="minorHAnsi" w:hAnsiTheme="minorHAnsi" w:cstheme="minorHAnsi"/>
          <w:sz w:val="22"/>
          <w:szCs w:val="22"/>
        </w:rPr>
      </w:pPr>
    </w:p>
    <w:p w14:paraId="639D653F" w14:textId="77777777" w:rsidR="00E46D32" w:rsidRPr="002C2A5E" w:rsidRDefault="00E678B2">
      <w:pPr>
        <w:pStyle w:val="Ttulo1"/>
        <w:numPr>
          <w:ilvl w:val="0"/>
          <w:numId w:val="1"/>
        </w:numPr>
        <w:tabs>
          <w:tab w:val="left" w:pos="821"/>
        </w:tabs>
        <w:ind w:hanging="361"/>
        <w:rPr>
          <w:rFonts w:asciiTheme="minorHAnsi" w:hAnsiTheme="minorHAnsi" w:cstheme="minorHAnsi"/>
          <w:sz w:val="22"/>
          <w:szCs w:val="22"/>
        </w:rPr>
      </w:pPr>
      <w:r w:rsidRPr="002C2A5E">
        <w:rPr>
          <w:rFonts w:asciiTheme="minorHAnsi" w:hAnsiTheme="minorHAnsi" w:cstheme="minorHAnsi"/>
          <w:sz w:val="22"/>
          <w:szCs w:val="22"/>
        </w:rPr>
        <w:t>Requerimientos</w:t>
      </w:r>
      <w:r w:rsidRPr="002C2A5E">
        <w:rPr>
          <w:rFonts w:asciiTheme="minorHAnsi" w:hAnsiTheme="minorHAnsi" w:cstheme="minorHAnsi"/>
          <w:spacing w:val="-3"/>
          <w:sz w:val="22"/>
          <w:szCs w:val="22"/>
        </w:rPr>
        <w:t xml:space="preserve"> </w:t>
      </w:r>
      <w:r w:rsidRPr="002C2A5E">
        <w:rPr>
          <w:rFonts w:asciiTheme="minorHAnsi" w:hAnsiTheme="minorHAnsi" w:cstheme="minorHAnsi"/>
          <w:sz w:val="22"/>
          <w:szCs w:val="22"/>
        </w:rPr>
        <w:t>técnicos</w:t>
      </w:r>
    </w:p>
    <w:p w14:paraId="2842168D" w14:textId="77777777" w:rsidR="00E46D32" w:rsidRPr="002C2A5E" w:rsidRDefault="00E46D32" w:rsidP="00293C4D">
      <w:pPr>
        <w:pStyle w:val="Textoindependiente"/>
        <w:spacing w:before="9"/>
        <w:jc w:val="both"/>
        <w:rPr>
          <w:rFonts w:asciiTheme="minorHAnsi" w:hAnsiTheme="minorHAnsi" w:cstheme="minorHAnsi"/>
          <w:b/>
          <w:sz w:val="22"/>
          <w:szCs w:val="22"/>
        </w:rPr>
      </w:pPr>
    </w:p>
    <w:p w14:paraId="3506E0BB" w14:textId="77777777" w:rsidR="00A51CF7" w:rsidRDefault="00E678B2" w:rsidP="00A51CF7">
      <w:pPr>
        <w:pStyle w:val="Textoindependiente"/>
        <w:spacing w:line="259" w:lineRule="auto"/>
        <w:ind w:left="820" w:right="624"/>
        <w:jc w:val="both"/>
        <w:rPr>
          <w:rFonts w:asciiTheme="minorHAnsi" w:hAnsiTheme="minorHAnsi" w:cstheme="minorHAnsi"/>
          <w:sz w:val="22"/>
          <w:szCs w:val="22"/>
        </w:rPr>
      </w:pPr>
      <w:r w:rsidRPr="002C2A5E">
        <w:rPr>
          <w:rFonts w:asciiTheme="minorHAnsi" w:hAnsiTheme="minorHAnsi" w:cstheme="minorHAnsi"/>
          <w:sz w:val="22"/>
          <w:szCs w:val="22"/>
        </w:rPr>
        <w:t xml:space="preserve">A continuación, se detalla los requerimientos para </w:t>
      </w:r>
      <w:r w:rsidR="00FF11E1" w:rsidRPr="002C2A5E">
        <w:rPr>
          <w:rFonts w:asciiTheme="minorHAnsi" w:hAnsiTheme="minorHAnsi" w:cstheme="minorHAnsi"/>
          <w:sz w:val="22"/>
          <w:szCs w:val="22"/>
        </w:rPr>
        <w:t>la</w:t>
      </w:r>
      <w:r w:rsidR="00D80C0E" w:rsidRPr="002C2A5E">
        <w:rPr>
          <w:rFonts w:asciiTheme="minorHAnsi" w:hAnsiTheme="minorHAnsi" w:cstheme="minorHAnsi"/>
          <w:sz w:val="22"/>
          <w:szCs w:val="22"/>
        </w:rPr>
        <w:t xml:space="preserve"> presente </w:t>
      </w:r>
      <w:r w:rsidR="00FF11E1" w:rsidRPr="002C2A5E">
        <w:rPr>
          <w:rFonts w:asciiTheme="minorHAnsi" w:hAnsiTheme="minorHAnsi" w:cstheme="minorHAnsi"/>
          <w:sz w:val="22"/>
          <w:szCs w:val="22"/>
        </w:rPr>
        <w:t>subasta</w:t>
      </w:r>
      <w:r w:rsidRPr="002C2A5E">
        <w:rPr>
          <w:rFonts w:asciiTheme="minorHAnsi" w:hAnsiTheme="minorHAnsi" w:cstheme="minorHAnsi"/>
          <w:sz w:val="22"/>
          <w:szCs w:val="22"/>
        </w:rPr>
        <w:t xml:space="preserve">, mismos que deberán ser </w:t>
      </w:r>
      <w:r w:rsidR="006D3930" w:rsidRPr="002C2A5E">
        <w:rPr>
          <w:rFonts w:asciiTheme="minorHAnsi" w:hAnsiTheme="minorHAnsi" w:cstheme="minorHAnsi"/>
          <w:sz w:val="22"/>
          <w:szCs w:val="22"/>
        </w:rPr>
        <w:t xml:space="preserve">construidos e </w:t>
      </w:r>
      <w:r w:rsidRPr="002C2A5E">
        <w:rPr>
          <w:rFonts w:asciiTheme="minorHAnsi" w:hAnsiTheme="minorHAnsi" w:cstheme="minorHAnsi"/>
          <w:sz w:val="22"/>
          <w:szCs w:val="22"/>
        </w:rPr>
        <w:t>instalados:</w:t>
      </w:r>
    </w:p>
    <w:p w14:paraId="49584A18" w14:textId="77777777" w:rsidR="00CD44E9" w:rsidRDefault="00CD44E9" w:rsidP="00CD44E9">
      <w:pPr>
        <w:pStyle w:val="Textoindependiente"/>
        <w:spacing w:line="259" w:lineRule="auto"/>
        <w:ind w:right="624"/>
        <w:jc w:val="both"/>
        <w:rPr>
          <w:rFonts w:asciiTheme="minorHAnsi" w:hAnsiTheme="minorHAnsi" w:cstheme="minorHAnsi"/>
          <w:sz w:val="22"/>
          <w:szCs w:val="22"/>
        </w:rPr>
      </w:pPr>
    </w:p>
    <w:tbl>
      <w:tblPr>
        <w:tblW w:w="0" w:type="auto"/>
        <w:tblCellMar>
          <w:left w:w="70" w:type="dxa"/>
          <w:right w:w="70" w:type="dxa"/>
        </w:tblCellMar>
        <w:tblLook w:val="04A0" w:firstRow="1" w:lastRow="0" w:firstColumn="1" w:lastColumn="0" w:noHBand="0" w:noVBand="1"/>
      </w:tblPr>
      <w:tblGrid>
        <w:gridCol w:w="937"/>
        <w:gridCol w:w="6811"/>
        <w:gridCol w:w="801"/>
        <w:gridCol w:w="959"/>
      </w:tblGrid>
      <w:tr w:rsidR="00487E86" w:rsidRPr="00215C3F" w14:paraId="1B264407" w14:textId="77777777" w:rsidTr="00A45973">
        <w:trPr>
          <w:trHeight w:val="397"/>
          <w:tblHeader/>
        </w:trPr>
        <w:tc>
          <w:tcPr>
            <w:tcW w:w="0" w:type="auto"/>
            <w:tcBorders>
              <w:top w:val="single" w:sz="4" w:space="0" w:color="auto"/>
              <w:left w:val="single" w:sz="4" w:space="0" w:color="auto"/>
              <w:bottom w:val="single" w:sz="4" w:space="0" w:color="auto"/>
              <w:right w:val="single" w:sz="4" w:space="0" w:color="auto"/>
            </w:tcBorders>
            <w:shd w:val="clear" w:color="000000" w:fill="C4BD97"/>
            <w:noWrap/>
            <w:vAlign w:val="center"/>
            <w:hideMark/>
          </w:tcPr>
          <w:p w14:paraId="7A900F7E"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Ítem No.</w:t>
            </w:r>
          </w:p>
        </w:tc>
        <w:tc>
          <w:tcPr>
            <w:tcW w:w="0" w:type="auto"/>
            <w:tcBorders>
              <w:top w:val="single" w:sz="4" w:space="0" w:color="auto"/>
              <w:left w:val="nil"/>
              <w:bottom w:val="single" w:sz="4" w:space="0" w:color="auto"/>
              <w:right w:val="single" w:sz="4" w:space="0" w:color="auto"/>
            </w:tcBorders>
            <w:shd w:val="clear" w:color="000000" w:fill="C4BD97"/>
            <w:noWrap/>
            <w:vAlign w:val="center"/>
            <w:hideMark/>
          </w:tcPr>
          <w:p w14:paraId="03AF54C1"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Descripción</w:t>
            </w:r>
          </w:p>
        </w:tc>
        <w:tc>
          <w:tcPr>
            <w:tcW w:w="0" w:type="auto"/>
            <w:tcBorders>
              <w:top w:val="single" w:sz="4" w:space="0" w:color="auto"/>
              <w:left w:val="nil"/>
              <w:bottom w:val="single" w:sz="4" w:space="0" w:color="auto"/>
              <w:right w:val="single" w:sz="4" w:space="0" w:color="auto"/>
            </w:tcBorders>
            <w:shd w:val="clear" w:color="000000" w:fill="C4BD97"/>
            <w:noWrap/>
            <w:vAlign w:val="center"/>
            <w:hideMark/>
          </w:tcPr>
          <w:p w14:paraId="78532CE1"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Unidad</w:t>
            </w:r>
          </w:p>
        </w:tc>
        <w:tc>
          <w:tcPr>
            <w:tcW w:w="0" w:type="auto"/>
            <w:tcBorders>
              <w:top w:val="single" w:sz="4" w:space="0" w:color="auto"/>
              <w:left w:val="nil"/>
              <w:bottom w:val="single" w:sz="4" w:space="0" w:color="auto"/>
              <w:right w:val="single" w:sz="4" w:space="0" w:color="auto"/>
            </w:tcBorders>
            <w:shd w:val="clear" w:color="000000" w:fill="C4BD97"/>
            <w:noWrap/>
            <w:vAlign w:val="center"/>
            <w:hideMark/>
          </w:tcPr>
          <w:p w14:paraId="29ED997E"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Cantidad</w:t>
            </w:r>
          </w:p>
        </w:tc>
      </w:tr>
      <w:tr w:rsidR="00487E86" w:rsidRPr="00215C3F" w14:paraId="485B4383" w14:textId="77777777" w:rsidTr="00A45973">
        <w:trPr>
          <w:trHeight w:val="397"/>
        </w:trPr>
        <w:tc>
          <w:tcPr>
            <w:tcW w:w="0" w:type="auto"/>
            <w:gridSpan w:val="4"/>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60C7E70" w14:textId="77777777" w:rsidR="00487E86" w:rsidRPr="00215C3F" w:rsidRDefault="00487E86" w:rsidP="00DD7800">
            <w:pPr>
              <w:widowControl/>
              <w:autoSpaceDE/>
              <w:autoSpaceDN/>
              <w:jc w:val="center"/>
              <w:rPr>
                <w:rFonts w:asciiTheme="minorHAnsi" w:eastAsia="Times New Roman" w:hAnsiTheme="minorHAnsi" w:cstheme="minorHAnsi"/>
                <w:b/>
                <w:bCs/>
                <w:color w:val="4F81BD"/>
                <w:lang w:val="es-419" w:eastAsia="es-419"/>
              </w:rPr>
            </w:pPr>
            <w:r w:rsidRPr="00215C3F">
              <w:rPr>
                <w:rFonts w:asciiTheme="minorHAnsi" w:eastAsia="Times New Roman" w:hAnsiTheme="minorHAnsi" w:cstheme="minorHAnsi"/>
                <w:b/>
                <w:bCs/>
                <w:color w:val="4F81BD"/>
                <w:lang w:val="es-419" w:eastAsia="es-419"/>
              </w:rPr>
              <w:t>ARMERÍA PATUCA</w:t>
            </w:r>
          </w:p>
        </w:tc>
      </w:tr>
      <w:tr w:rsidR="00487E86" w:rsidRPr="00215C3F" w14:paraId="06750BF8"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7039D499"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1</w:t>
            </w:r>
          </w:p>
        </w:tc>
        <w:tc>
          <w:tcPr>
            <w:tcW w:w="0" w:type="auto"/>
            <w:tcBorders>
              <w:top w:val="nil"/>
              <w:left w:val="nil"/>
              <w:bottom w:val="single" w:sz="4" w:space="0" w:color="auto"/>
              <w:right w:val="single" w:sz="4" w:space="0" w:color="auto"/>
            </w:tcBorders>
            <w:shd w:val="clear" w:color="000000" w:fill="D9D9D9"/>
            <w:noWrap/>
            <w:vAlign w:val="center"/>
            <w:hideMark/>
          </w:tcPr>
          <w:p w14:paraId="759DF3E1" w14:textId="77777777" w:rsidR="00487E86" w:rsidRPr="00215C3F" w:rsidRDefault="00487E86" w:rsidP="00DD7800">
            <w:pPr>
              <w:widowControl/>
              <w:autoSpaceDE/>
              <w:autoSpaceDN/>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Trabajos preliminares</w:t>
            </w:r>
          </w:p>
        </w:tc>
        <w:tc>
          <w:tcPr>
            <w:tcW w:w="0" w:type="auto"/>
            <w:tcBorders>
              <w:top w:val="nil"/>
              <w:left w:val="nil"/>
              <w:bottom w:val="single" w:sz="4" w:space="0" w:color="auto"/>
              <w:right w:val="single" w:sz="4" w:space="0" w:color="auto"/>
            </w:tcBorders>
            <w:shd w:val="clear" w:color="000000" w:fill="D9D9D9"/>
            <w:noWrap/>
            <w:vAlign w:val="center"/>
            <w:hideMark/>
          </w:tcPr>
          <w:p w14:paraId="47A1FA25"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2C063D93"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 </w:t>
            </w:r>
          </w:p>
        </w:tc>
      </w:tr>
      <w:tr w:rsidR="00487E86" w:rsidRPr="00215C3F" w14:paraId="008FFB41"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358DB38"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1.1</w:t>
            </w:r>
          </w:p>
        </w:tc>
        <w:tc>
          <w:tcPr>
            <w:tcW w:w="0" w:type="auto"/>
            <w:tcBorders>
              <w:top w:val="nil"/>
              <w:left w:val="nil"/>
              <w:bottom w:val="single" w:sz="4" w:space="0" w:color="auto"/>
              <w:right w:val="single" w:sz="4" w:space="0" w:color="auto"/>
            </w:tcBorders>
            <w:shd w:val="clear" w:color="000000" w:fill="FFFFFF"/>
            <w:vAlign w:val="center"/>
            <w:hideMark/>
          </w:tcPr>
          <w:p w14:paraId="12DEE10B"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Replanteo y nivelación</w:t>
            </w:r>
          </w:p>
        </w:tc>
        <w:tc>
          <w:tcPr>
            <w:tcW w:w="0" w:type="auto"/>
            <w:tcBorders>
              <w:top w:val="nil"/>
              <w:left w:val="nil"/>
              <w:bottom w:val="single" w:sz="4" w:space="0" w:color="auto"/>
              <w:right w:val="single" w:sz="4" w:space="0" w:color="auto"/>
            </w:tcBorders>
            <w:shd w:val="clear" w:color="000000" w:fill="FFFFFF"/>
            <w:noWrap/>
            <w:vAlign w:val="center"/>
            <w:hideMark/>
          </w:tcPr>
          <w:p w14:paraId="0B6C137A"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4C33F6CD"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102</w:t>
            </w:r>
          </w:p>
        </w:tc>
      </w:tr>
      <w:tr w:rsidR="00487E86" w:rsidRPr="00215C3F" w14:paraId="270165B1"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EA6ABDB"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1.2</w:t>
            </w:r>
          </w:p>
        </w:tc>
        <w:tc>
          <w:tcPr>
            <w:tcW w:w="0" w:type="auto"/>
            <w:tcBorders>
              <w:top w:val="nil"/>
              <w:left w:val="nil"/>
              <w:bottom w:val="single" w:sz="4" w:space="0" w:color="auto"/>
              <w:right w:val="single" w:sz="4" w:space="0" w:color="auto"/>
            </w:tcBorders>
            <w:shd w:val="clear" w:color="000000" w:fill="FFFFFF"/>
            <w:vAlign w:val="center"/>
            <w:hideMark/>
          </w:tcPr>
          <w:p w14:paraId="4B1BAFB9"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Limpieza y desbroce</w:t>
            </w:r>
          </w:p>
        </w:tc>
        <w:tc>
          <w:tcPr>
            <w:tcW w:w="0" w:type="auto"/>
            <w:tcBorders>
              <w:top w:val="nil"/>
              <w:left w:val="nil"/>
              <w:bottom w:val="single" w:sz="4" w:space="0" w:color="auto"/>
              <w:right w:val="single" w:sz="4" w:space="0" w:color="auto"/>
            </w:tcBorders>
            <w:shd w:val="clear" w:color="000000" w:fill="FFFFFF"/>
            <w:noWrap/>
            <w:vAlign w:val="center"/>
            <w:hideMark/>
          </w:tcPr>
          <w:p w14:paraId="00313646"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7AFBBFFE"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102</w:t>
            </w:r>
          </w:p>
        </w:tc>
      </w:tr>
      <w:tr w:rsidR="00487E86" w:rsidRPr="00215C3F" w14:paraId="53BC9029" w14:textId="77777777" w:rsidTr="00A45973">
        <w:trPr>
          <w:trHeight w:val="397"/>
        </w:trPr>
        <w:tc>
          <w:tcPr>
            <w:tcW w:w="0" w:type="auto"/>
            <w:tcBorders>
              <w:top w:val="nil"/>
              <w:left w:val="single" w:sz="4" w:space="0" w:color="auto"/>
              <w:bottom w:val="single" w:sz="4" w:space="0" w:color="auto"/>
              <w:right w:val="single" w:sz="4" w:space="0" w:color="auto"/>
            </w:tcBorders>
            <w:noWrap/>
            <w:vAlign w:val="center"/>
            <w:hideMark/>
          </w:tcPr>
          <w:p w14:paraId="7BA7073F"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1.3</w:t>
            </w:r>
          </w:p>
        </w:tc>
        <w:tc>
          <w:tcPr>
            <w:tcW w:w="0" w:type="auto"/>
            <w:tcBorders>
              <w:top w:val="nil"/>
              <w:left w:val="nil"/>
              <w:bottom w:val="single" w:sz="4" w:space="0" w:color="auto"/>
              <w:right w:val="single" w:sz="4" w:space="0" w:color="auto"/>
            </w:tcBorders>
            <w:vAlign w:val="center"/>
            <w:hideMark/>
          </w:tcPr>
          <w:p w14:paraId="51CDF4D2"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Excavación manual, cimientos y plintos</w:t>
            </w:r>
          </w:p>
        </w:tc>
        <w:tc>
          <w:tcPr>
            <w:tcW w:w="0" w:type="auto"/>
            <w:tcBorders>
              <w:top w:val="nil"/>
              <w:left w:val="nil"/>
              <w:bottom w:val="single" w:sz="4" w:space="0" w:color="auto"/>
              <w:right w:val="single" w:sz="4" w:space="0" w:color="auto"/>
            </w:tcBorders>
            <w:noWrap/>
            <w:vAlign w:val="center"/>
            <w:hideMark/>
          </w:tcPr>
          <w:p w14:paraId="6535FCB8"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m3</w:t>
            </w:r>
          </w:p>
        </w:tc>
        <w:tc>
          <w:tcPr>
            <w:tcW w:w="0" w:type="auto"/>
            <w:tcBorders>
              <w:top w:val="nil"/>
              <w:left w:val="nil"/>
              <w:bottom w:val="single" w:sz="4" w:space="0" w:color="auto"/>
              <w:right w:val="single" w:sz="4" w:space="0" w:color="auto"/>
            </w:tcBorders>
            <w:noWrap/>
            <w:vAlign w:val="center"/>
            <w:hideMark/>
          </w:tcPr>
          <w:p w14:paraId="632D1647"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46,4</w:t>
            </w:r>
          </w:p>
        </w:tc>
      </w:tr>
      <w:tr w:rsidR="00487E86" w:rsidRPr="00215C3F" w14:paraId="7534FE58"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3F36418"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1.4</w:t>
            </w:r>
          </w:p>
        </w:tc>
        <w:tc>
          <w:tcPr>
            <w:tcW w:w="0" w:type="auto"/>
            <w:tcBorders>
              <w:top w:val="nil"/>
              <w:left w:val="nil"/>
              <w:bottom w:val="single" w:sz="4" w:space="0" w:color="auto"/>
              <w:right w:val="single" w:sz="4" w:space="0" w:color="auto"/>
            </w:tcBorders>
            <w:shd w:val="clear" w:color="000000" w:fill="FFFFFF"/>
            <w:vAlign w:val="center"/>
            <w:hideMark/>
          </w:tcPr>
          <w:p w14:paraId="2B538F1D"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 xml:space="preserve">Relleno compactado con suelo de recambio de mejoramiento, libre de materia orgánica, escombros o elementos contaminantes, con </w:t>
            </w:r>
            <w:r w:rsidRPr="00215C3F">
              <w:rPr>
                <w:rFonts w:asciiTheme="minorHAnsi" w:eastAsia="Times New Roman" w:hAnsiTheme="minorHAnsi" w:cstheme="minorHAnsi"/>
                <w:color w:val="000000"/>
                <w:lang w:val="es-419" w:eastAsia="es-419"/>
              </w:rPr>
              <w:lastRenderedPageBreak/>
              <w:t>granulometría compatible para compactación. El material deberá colocarse en capas sucesivas de espesor máximo de 20 cm</w:t>
            </w:r>
            <w:r>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3FA60D53"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lastRenderedPageBreak/>
              <w:t>m3</w:t>
            </w:r>
          </w:p>
        </w:tc>
        <w:tc>
          <w:tcPr>
            <w:tcW w:w="0" w:type="auto"/>
            <w:tcBorders>
              <w:top w:val="nil"/>
              <w:left w:val="nil"/>
              <w:bottom w:val="single" w:sz="4" w:space="0" w:color="auto"/>
              <w:right w:val="single" w:sz="4" w:space="0" w:color="auto"/>
            </w:tcBorders>
            <w:shd w:val="clear" w:color="000000" w:fill="FFFFFF"/>
            <w:noWrap/>
            <w:vAlign w:val="center"/>
            <w:hideMark/>
          </w:tcPr>
          <w:p w14:paraId="6059EF0F"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22,32</w:t>
            </w:r>
          </w:p>
        </w:tc>
      </w:tr>
      <w:tr w:rsidR="00487E86" w:rsidRPr="00215C3F" w14:paraId="4CC419E9"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0D0E6564"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2</w:t>
            </w:r>
          </w:p>
        </w:tc>
        <w:tc>
          <w:tcPr>
            <w:tcW w:w="0" w:type="auto"/>
            <w:tcBorders>
              <w:top w:val="nil"/>
              <w:left w:val="nil"/>
              <w:bottom w:val="single" w:sz="4" w:space="0" w:color="auto"/>
              <w:right w:val="single" w:sz="4" w:space="0" w:color="auto"/>
            </w:tcBorders>
            <w:shd w:val="clear" w:color="000000" w:fill="D9D9D9"/>
            <w:vAlign w:val="center"/>
            <w:hideMark/>
          </w:tcPr>
          <w:p w14:paraId="7C5464B2" w14:textId="77777777" w:rsidR="00487E86" w:rsidRPr="00215C3F" w:rsidRDefault="00487E86" w:rsidP="00DD7800">
            <w:pPr>
              <w:widowControl/>
              <w:autoSpaceDE/>
              <w:autoSpaceDN/>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Obra civil</w:t>
            </w:r>
          </w:p>
        </w:tc>
        <w:tc>
          <w:tcPr>
            <w:tcW w:w="0" w:type="auto"/>
            <w:tcBorders>
              <w:top w:val="nil"/>
              <w:left w:val="nil"/>
              <w:bottom w:val="single" w:sz="4" w:space="0" w:color="auto"/>
              <w:right w:val="single" w:sz="4" w:space="0" w:color="auto"/>
            </w:tcBorders>
            <w:shd w:val="clear" w:color="000000" w:fill="D9D9D9"/>
            <w:noWrap/>
            <w:vAlign w:val="center"/>
            <w:hideMark/>
          </w:tcPr>
          <w:p w14:paraId="4CA809C8"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658C2714"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 </w:t>
            </w:r>
          </w:p>
        </w:tc>
      </w:tr>
      <w:tr w:rsidR="00487E86" w:rsidRPr="00215C3F" w14:paraId="536FA3C6"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1A22CBD9"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2.1</w:t>
            </w:r>
          </w:p>
        </w:tc>
        <w:tc>
          <w:tcPr>
            <w:tcW w:w="0" w:type="auto"/>
            <w:tcBorders>
              <w:top w:val="nil"/>
              <w:left w:val="nil"/>
              <w:bottom w:val="single" w:sz="4" w:space="0" w:color="auto"/>
              <w:right w:val="single" w:sz="4" w:space="0" w:color="auto"/>
            </w:tcBorders>
            <w:shd w:val="clear" w:color="000000" w:fill="FFFFFF"/>
            <w:vAlign w:val="center"/>
            <w:hideMark/>
          </w:tcPr>
          <w:p w14:paraId="43F31342"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Acero de refuerzo f´y = 4200 kg/cm2, Las barras deberán disponerse según planos estructurales y ser fijadas mediante alambre de amarre N°.18, asegurando su estabilidad durante el vaciado del concreto. No se permitirá el uso de acero con corrosión visible, deformaciones o sin identificación de origen. El recubrimiento mínimo en elementos estructurales será de 4cm y en elementos que tienen contacto directo con el suelo de 8</w:t>
            </w:r>
            <w:r>
              <w:rPr>
                <w:rFonts w:asciiTheme="minorHAnsi" w:eastAsia="Times New Roman" w:hAnsiTheme="minorHAnsi" w:cstheme="minorHAnsi"/>
                <w:color w:val="000000"/>
                <w:lang w:val="es-419" w:eastAsia="es-419"/>
              </w:rPr>
              <w:t xml:space="preserve"> </w:t>
            </w:r>
            <w:r w:rsidRPr="00215C3F">
              <w:rPr>
                <w:rFonts w:asciiTheme="minorHAnsi" w:eastAsia="Times New Roman" w:hAnsiTheme="minorHAnsi" w:cstheme="minorHAnsi"/>
                <w:color w:val="000000"/>
                <w:lang w:val="es-419" w:eastAsia="es-419"/>
              </w:rPr>
              <w:t>cm</w:t>
            </w:r>
            <w:r>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5F369322"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kg</w:t>
            </w:r>
          </w:p>
        </w:tc>
        <w:tc>
          <w:tcPr>
            <w:tcW w:w="0" w:type="auto"/>
            <w:tcBorders>
              <w:top w:val="nil"/>
              <w:left w:val="nil"/>
              <w:bottom w:val="single" w:sz="4" w:space="0" w:color="auto"/>
              <w:right w:val="single" w:sz="4" w:space="0" w:color="auto"/>
            </w:tcBorders>
            <w:shd w:val="clear" w:color="000000" w:fill="FFFFFF"/>
            <w:noWrap/>
            <w:vAlign w:val="center"/>
            <w:hideMark/>
          </w:tcPr>
          <w:p w14:paraId="4BB7561E"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5032,96</w:t>
            </w:r>
          </w:p>
        </w:tc>
      </w:tr>
      <w:tr w:rsidR="00487E86" w:rsidRPr="00215C3F" w14:paraId="239B31BE"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CEACBD3"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2.2</w:t>
            </w:r>
          </w:p>
        </w:tc>
        <w:tc>
          <w:tcPr>
            <w:tcW w:w="0" w:type="auto"/>
            <w:tcBorders>
              <w:top w:val="nil"/>
              <w:left w:val="nil"/>
              <w:bottom w:val="single" w:sz="4" w:space="0" w:color="auto"/>
              <w:right w:val="single" w:sz="4" w:space="0" w:color="auto"/>
            </w:tcBorders>
            <w:shd w:val="clear" w:color="000000" w:fill="FFFFFF"/>
            <w:vAlign w:val="center"/>
            <w:hideMark/>
          </w:tcPr>
          <w:p w14:paraId="569A693E"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 xml:space="preserve">Replantillo de h. Simple f"c=180 kg/cm2 en plintos, según el diseño de hormigones, la resistencia del hormigón simple será f´c = 180 kg/ cm2, para este diseño contendrá como mínimo 7,158 sacos de cemento por cada m3, 0.702 m3 de arena, 1,026 m3 de ripio triturado y 0,226 m3 de agua. </w:t>
            </w:r>
          </w:p>
        </w:tc>
        <w:tc>
          <w:tcPr>
            <w:tcW w:w="0" w:type="auto"/>
            <w:tcBorders>
              <w:top w:val="nil"/>
              <w:left w:val="nil"/>
              <w:bottom w:val="single" w:sz="4" w:space="0" w:color="auto"/>
              <w:right w:val="single" w:sz="4" w:space="0" w:color="auto"/>
            </w:tcBorders>
            <w:shd w:val="clear" w:color="000000" w:fill="FFFFFF"/>
            <w:noWrap/>
            <w:vAlign w:val="center"/>
            <w:hideMark/>
          </w:tcPr>
          <w:p w14:paraId="7CC458A5"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m3</w:t>
            </w:r>
          </w:p>
        </w:tc>
        <w:tc>
          <w:tcPr>
            <w:tcW w:w="0" w:type="auto"/>
            <w:tcBorders>
              <w:top w:val="nil"/>
              <w:left w:val="nil"/>
              <w:bottom w:val="single" w:sz="4" w:space="0" w:color="auto"/>
              <w:right w:val="single" w:sz="4" w:space="0" w:color="auto"/>
            </w:tcBorders>
            <w:shd w:val="clear" w:color="000000" w:fill="FFFFFF"/>
            <w:noWrap/>
            <w:vAlign w:val="center"/>
            <w:hideMark/>
          </w:tcPr>
          <w:p w14:paraId="1389AC14"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1,36</w:t>
            </w:r>
          </w:p>
        </w:tc>
      </w:tr>
      <w:tr w:rsidR="00487E86" w:rsidRPr="00215C3F" w14:paraId="1D78372A"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13CFFB86"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2.3</w:t>
            </w:r>
          </w:p>
        </w:tc>
        <w:tc>
          <w:tcPr>
            <w:tcW w:w="0" w:type="auto"/>
            <w:tcBorders>
              <w:top w:val="nil"/>
              <w:left w:val="nil"/>
              <w:bottom w:val="single" w:sz="4" w:space="0" w:color="auto"/>
              <w:right w:val="single" w:sz="4" w:space="0" w:color="auto"/>
            </w:tcBorders>
            <w:shd w:val="clear" w:color="000000" w:fill="FFFFFF"/>
            <w:vAlign w:val="center"/>
            <w:hideMark/>
          </w:tcPr>
          <w:p w14:paraId="2CF111AE"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H. Ciclópeo cimientos (60% h.s.f'c=180 kg/cm2-40%p) + encofrado, según el diseño de hormigones, la resistencia del hormigón simple será f´c = 180 kg/ cm2, para este diseño contendrá como mínimo 7,158 sacos de cemento por cada m3, 0.702 m3 de arena, 1,026 m3 de ripio triturado y 0,226 m3 de agua. Se colocará en el porcentaje establecido la piedra.</w:t>
            </w:r>
          </w:p>
        </w:tc>
        <w:tc>
          <w:tcPr>
            <w:tcW w:w="0" w:type="auto"/>
            <w:tcBorders>
              <w:top w:val="nil"/>
              <w:left w:val="nil"/>
              <w:bottom w:val="single" w:sz="4" w:space="0" w:color="auto"/>
              <w:right w:val="single" w:sz="4" w:space="0" w:color="auto"/>
            </w:tcBorders>
            <w:shd w:val="clear" w:color="000000" w:fill="FFFFFF"/>
            <w:noWrap/>
            <w:vAlign w:val="center"/>
            <w:hideMark/>
          </w:tcPr>
          <w:p w14:paraId="37401D6C"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m3</w:t>
            </w:r>
          </w:p>
        </w:tc>
        <w:tc>
          <w:tcPr>
            <w:tcW w:w="0" w:type="auto"/>
            <w:tcBorders>
              <w:top w:val="nil"/>
              <w:left w:val="nil"/>
              <w:bottom w:val="single" w:sz="4" w:space="0" w:color="auto"/>
              <w:right w:val="single" w:sz="4" w:space="0" w:color="auto"/>
            </w:tcBorders>
            <w:shd w:val="clear" w:color="000000" w:fill="FFFFFF"/>
            <w:noWrap/>
            <w:vAlign w:val="center"/>
            <w:hideMark/>
          </w:tcPr>
          <w:p w14:paraId="31B59093"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11,89</w:t>
            </w:r>
          </w:p>
        </w:tc>
      </w:tr>
      <w:tr w:rsidR="00487E86" w:rsidRPr="00215C3F" w14:paraId="777DB902"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7E8FEFB"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2.4</w:t>
            </w:r>
          </w:p>
        </w:tc>
        <w:tc>
          <w:tcPr>
            <w:tcW w:w="0" w:type="auto"/>
            <w:tcBorders>
              <w:top w:val="nil"/>
              <w:left w:val="nil"/>
              <w:bottom w:val="single" w:sz="4" w:space="0" w:color="auto"/>
              <w:right w:val="single" w:sz="4" w:space="0" w:color="auto"/>
            </w:tcBorders>
            <w:shd w:val="clear" w:color="000000" w:fill="FFFFFF"/>
            <w:vAlign w:val="center"/>
            <w:hideMark/>
          </w:tcPr>
          <w:p w14:paraId="308AA9EB"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Hormigón simple en zapata corrida f'c=210 kg/cm2 + encofrado, según el diseño de hormigones, la resistencia del hormigón simple será f´c = 180 kg/ cm2,  para este diseño contendrá como mínimo 7,715 sacos de cemento por cada m3,  0.702 m3 de arena, 1,026 m3 de ripio triturado, 0,226 m3 de agua y 0,035 lt de plastificante, antes del colado del hormigón para las estructuras,  se chequeará el acero de refuerzo, luego se procederá a colocar y nivelar el respectivo encofrado para después proceder al colado del hormigón. Se tendrá especial cuidado en el colado del hormigón de 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w:t>
            </w:r>
            <w:r>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52A561D4"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m3</w:t>
            </w:r>
          </w:p>
        </w:tc>
        <w:tc>
          <w:tcPr>
            <w:tcW w:w="0" w:type="auto"/>
            <w:tcBorders>
              <w:top w:val="nil"/>
              <w:left w:val="nil"/>
              <w:bottom w:val="single" w:sz="4" w:space="0" w:color="auto"/>
              <w:right w:val="single" w:sz="4" w:space="0" w:color="auto"/>
            </w:tcBorders>
            <w:shd w:val="clear" w:color="000000" w:fill="FFFFFF"/>
            <w:noWrap/>
            <w:vAlign w:val="center"/>
            <w:hideMark/>
          </w:tcPr>
          <w:p w14:paraId="2DA6EA78"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8,16</w:t>
            </w:r>
          </w:p>
        </w:tc>
      </w:tr>
      <w:tr w:rsidR="00487E86" w:rsidRPr="00215C3F" w14:paraId="3155CEC1"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D2F8381"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2.5</w:t>
            </w:r>
          </w:p>
        </w:tc>
        <w:tc>
          <w:tcPr>
            <w:tcW w:w="0" w:type="auto"/>
            <w:tcBorders>
              <w:top w:val="nil"/>
              <w:left w:val="nil"/>
              <w:bottom w:val="single" w:sz="4" w:space="0" w:color="auto"/>
              <w:right w:val="single" w:sz="4" w:space="0" w:color="auto"/>
            </w:tcBorders>
            <w:shd w:val="clear" w:color="000000" w:fill="FFFFFF"/>
            <w:vAlign w:val="center"/>
            <w:hideMark/>
          </w:tcPr>
          <w:p w14:paraId="12D4B66C"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 xml:space="preserve">H. simple en cadenas f'c=210 kg/cm2 + encofrado, Según el diseño de hormigones, la resistencia del hormigón simple será f´c = 180 kg/ cm2,  para este diseño contendrá como mínimo 7,715 sacos de cemento por cada m3,  0.702 m3 de arena, 1,026 m3 de ripio triturado, 0,226 m3 de agua y 0,035 lt de plastificante, Antes del colado del hormigón para las estructuras,  se chequeará el acero de refuerzo, luego se procederá a colocar y nivelar el respectivo encofrado para después proceder al colado del hormigón. Se tendrá especial cuidado en el colado del hormigón de </w:t>
            </w:r>
            <w:r w:rsidRPr="00215C3F">
              <w:rPr>
                <w:rFonts w:asciiTheme="minorHAnsi" w:eastAsia="Times New Roman" w:hAnsiTheme="minorHAnsi" w:cstheme="minorHAnsi"/>
                <w:color w:val="000000"/>
                <w:lang w:val="es-419" w:eastAsia="es-419"/>
              </w:rPr>
              <w:lastRenderedPageBreak/>
              <w:t>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w:t>
            </w:r>
            <w:r>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0566F673"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lastRenderedPageBreak/>
              <w:t>m3</w:t>
            </w:r>
          </w:p>
        </w:tc>
        <w:tc>
          <w:tcPr>
            <w:tcW w:w="0" w:type="auto"/>
            <w:tcBorders>
              <w:top w:val="nil"/>
              <w:left w:val="nil"/>
              <w:bottom w:val="single" w:sz="4" w:space="0" w:color="auto"/>
              <w:right w:val="single" w:sz="4" w:space="0" w:color="auto"/>
            </w:tcBorders>
            <w:shd w:val="clear" w:color="000000" w:fill="FFFFFF"/>
            <w:noWrap/>
            <w:vAlign w:val="center"/>
            <w:hideMark/>
          </w:tcPr>
          <w:p w14:paraId="5A094981"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5,83</w:t>
            </w:r>
          </w:p>
        </w:tc>
      </w:tr>
      <w:tr w:rsidR="00487E86" w:rsidRPr="00215C3F" w14:paraId="6A3ABBD0"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43E98360"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2.6</w:t>
            </w:r>
          </w:p>
        </w:tc>
        <w:tc>
          <w:tcPr>
            <w:tcW w:w="0" w:type="auto"/>
            <w:tcBorders>
              <w:top w:val="nil"/>
              <w:left w:val="nil"/>
              <w:bottom w:val="single" w:sz="4" w:space="0" w:color="auto"/>
              <w:right w:val="single" w:sz="4" w:space="0" w:color="auto"/>
            </w:tcBorders>
            <w:shd w:val="clear" w:color="000000" w:fill="FFFFFF"/>
            <w:vAlign w:val="center"/>
            <w:hideMark/>
          </w:tcPr>
          <w:p w14:paraId="7061DBBB"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H. simple contrapisos f`c=180kg/cm2 e=8cm + piedra bola, según el diseño de hormigones, la resistencia del hormigón simple será f´c = 180 kg/ cm2, para este diseño contendrá como mínimo 7,158 sacos de cemento por cada m3, 0.702 m3 de arena, 1,026 m3 de ripio triturado y 0,226 m3 de agua. Se colocará en el porcentaje establecido la piedra.</w:t>
            </w:r>
          </w:p>
        </w:tc>
        <w:tc>
          <w:tcPr>
            <w:tcW w:w="0" w:type="auto"/>
            <w:tcBorders>
              <w:top w:val="nil"/>
              <w:left w:val="nil"/>
              <w:bottom w:val="single" w:sz="4" w:space="0" w:color="auto"/>
              <w:right w:val="single" w:sz="4" w:space="0" w:color="auto"/>
            </w:tcBorders>
            <w:shd w:val="clear" w:color="000000" w:fill="FFFFFF"/>
            <w:noWrap/>
            <w:vAlign w:val="center"/>
            <w:hideMark/>
          </w:tcPr>
          <w:p w14:paraId="75377750"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m3</w:t>
            </w:r>
          </w:p>
        </w:tc>
        <w:tc>
          <w:tcPr>
            <w:tcW w:w="0" w:type="auto"/>
            <w:tcBorders>
              <w:top w:val="nil"/>
              <w:left w:val="nil"/>
              <w:bottom w:val="single" w:sz="4" w:space="0" w:color="auto"/>
              <w:right w:val="single" w:sz="4" w:space="0" w:color="auto"/>
            </w:tcBorders>
            <w:shd w:val="clear" w:color="000000" w:fill="FFFFFF"/>
            <w:noWrap/>
            <w:vAlign w:val="center"/>
            <w:hideMark/>
          </w:tcPr>
          <w:p w14:paraId="6BE924EE"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27,9</w:t>
            </w:r>
          </w:p>
        </w:tc>
      </w:tr>
      <w:tr w:rsidR="00487E86" w:rsidRPr="00215C3F" w14:paraId="62C2394F"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6A44166B"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2.7</w:t>
            </w:r>
          </w:p>
        </w:tc>
        <w:tc>
          <w:tcPr>
            <w:tcW w:w="0" w:type="auto"/>
            <w:tcBorders>
              <w:top w:val="nil"/>
              <w:left w:val="nil"/>
              <w:bottom w:val="single" w:sz="4" w:space="0" w:color="auto"/>
              <w:right w:val="single" w:sz="4" w:space="0" w:color="auto"/>
            </w:tcBorders>
            <w:shd w:val="clear" w:color="000000" w:fill="FFFFFF"/>
            <w:vAlign w:val="center"/>
            <w:hideMark/>
          </w:tcPr>
          <w:p w14:paraId="511CEA60"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H. simple en columnas f'c=210 kg/cm2 + encofrado, según el diseño de hormigones, la resistencia del hormigón simple será f´c = 180 kg/ cm2,  para este diseño contendrá como mínimo 7,715 sacos de cemento por cada m3,  0.702 m3 de arena, 1,026 m3 de ripio triturado, 0,226 m3 de agua y 0,035 lt de plastificante, antes del colado del hormigón para las estructuras,  se chequeará el acero de refuerzo, luego se procederá a colocar y nivelar el respectivo encofrado para después proceder al colado del hormigón. Se tendrá especial cuidado en el colado del hormigón de 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w:t>
            </w:r>
          </w:p>
        </w:tc>
        <w:tc>
          <w:tcPr>
            <w:tcW w:w="0" w:type="auto"/>
            <w:tcBorders>
              <w:top w:val="nil"/>
              <w:left w:val="nil"/>
              <w:bottom w:val="single" w:sz="4" w:space="0" w:color="auto"/>
              <w:right w:val="single" w:sz="4" w:space="0" w:color="auto"/>
            </w:tcBorders>
            <w:shd w:val="clear" w:color="000000" w:fill="FFFFFF"/>
            <w:noWrap/>
            <w:vAlign w:val="center"/>
            <w:hideMark/>
          </w:tcPr>
          <w:p w14:paraId="5D58471B"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m3</w:t>
            </w:r>
          </w:p>
        </w:tc>
        <w:tc>
          <w:tcPr>
            <w:tcW w:w="0" w:type="auto"/>
            <w:tcBorders>
              <w:top w:val="nil"/>
              <w:left w:val="nil"/>
              <w:bottom w:val="single" w:sz="4" w:space="0" w:color="auto"/>
              <w:right w:val="single" w:sz="4" w:space="0" w:color="auto"/>
            </w:tcBorders>
            <w:shd w:val="clear" w:color="000000" w:fill="FFFFFF"/>
            <w:noWrap/>
            <w:vAlign w:val="center"/>
            <w:hideMark/>
          </w:tcPr>
          <w:p w14:paraId="1EACB5AC"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5,91</w:t>
            </w:r>
          </w:p>
        </w:tc>
      </w:tr>
      <w:tr w:rsidR="00487E86" w:rsidRPr="00215C3F" w14:paraId="3EE372CE"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01D83E2"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2.8</w:t>
            </w:r>
          </w:p>
        </w:tc>
        <w:tc>
          <w:tcPr>
            <w:tcW w:w="0" w:type="auto"/>
            <w:tcBorders>
              <w:top w:val="nil"/>
              <w:left w:val="nil"/>
              <w:bottom w:val="single" w:sz="4" w:space="0" w:color="auto"/>
              <w:right w:val="single" w:sz="4" w:space="0" w:color="auto"/>
            </w:tcBorders>
            <w:shd w:val="clear" w:color="000000" w:fill="FFFFFF"/>
            <w:vAlign w:val="center"/>
            <w:hideMark/>
          </w:tcPr>
          <w:p w14:paraId="17595C6E"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H. simple viga f'c=210 kg/cm2 + encofrado, según el diseño de hormigones, la resistencia del hormigón simple será f´c = 180 kg/ cm2,  para este diseño contendrá como mínimo 7,715 sacos de cemento por cada m3,  0.702 m3 de arena, 1,026 m3 de ripio triturado, 0,226 m3 de agua y 0,035 lt de plastificante, antes del colado del hormigón para las estructuras,  se chequeará el acero de refuerzo, luego se procederá a colocar y nivelar el respectivo encofrado para después proceder al colado del hormigón. Se tendrá especial cuidado en el colado del hormigón de 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w:t>
            </w:r>
          </w:p>
        </w:tc>
        <w:tc>
          <w:tcPr>
            <w:tcW w:w="0" w:type="auto"/>
            <w:tcBorders>
              <w:top w:val="nil"/>
              <w:left w:val="nil"/>
              <w:bottom w:val="single" w:sz="4" w:space="0" w:color="auto"/>
              <w:right w:val="single" w:sz="4" w:space="0" w:color="auto"/>
            </w:tcBorders>
            <w:shd w:val="clear" w:color="000000" w:fill="FFFFFF"/>
            <w:noWrap/>
            <w:vAlign w:val="center"/>
            <w:hideMark/>
          </w:tcPr>
          <w:p w14:paraId="5A3BADF1"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m3</w:t>
            </w:r>
          </w:p>
        </w:tc>
        <w:tc>
          <w:tcPr>
            <w:tcW w:w="0" w:type="auto"/>
            <w:tcBorders>
              <w:top w:val="nil"/>
              <w:left w:val="nil"/>
              <w:bottom w:val="single" w:sz="4" w:space="0" w:color="auto"/>
              <w:right w:val="single" w:sz="4" w:space="0" w:color="auto"/>
            </w:tcBorders>
            <w:shd w:val="clear" w:color="000000" w:fill="FFFFFF"/>
            <w:noWrap/>
            <w:vAlign w:val="center"/>
            <w:hideMark/>
          </w:tcPr>
          <w:p w14:paraId="3E8CE96B"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6,15</w:t>
            </w:r>
          </w:p>
        </w:tc>
      </w:tr>
      <w:tr w:rsidR="00487E86" w:rsidRPr="00215C3F" w14:paraId="39EB559A"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6B826DF"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2.9</w:t>
            </w:r>
          </w:p>
        </w:tc>
        <w:tc>
          <w:tcPr>
            <w:tcW w:w="0" w:type="auto"/>
            <w:tcBorders>
              <w:top w:val="nil"/>
              <w:left w:val="nil"/>
              <w:bottom w:val="single" w:sz="4" w:space="0" w:color="auto"/>
              <w:right w:val="single" w:sz="4" w:space="0" w:color="auto"/>
            </w:tcBorders>
            <w:shd w:val="clear" w:color="000000" w:fill="FFFFFF"/>
            <w:vAlign w:val="center"/>
            <w:hideMark/>
          </w:tcPr>
          <w:p w14:paraId="51B81147"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 xml:space="preserve">H. simple losa f'c=210 kg/cm2 + encofrado, según el diseño de hormigones, la resistencia del hormigón simple será f´c = 180 kg/ cm2,  para este diseño contendrá como mínimo 7,715 sacos de cemento por </w:t>
            </w:r>
            <w:r w:rsidRPr="00215C3F">
              <w:rPr>
                <w:rFonts w:asciiTheme="minorHAnsi" w:eastAsia="Times New Roman" w:hAnsiTheme="minorHAnsi" w:cstheme="minorHAnsi"/>
                <w:color w:val="000000"/>
                <w:lang w:val="es-419" w:eastAsia="es-419"/>
              </w:rPr>
              <w:lastRenderedPageBreak/>
              <w:t>cada m3,  0.702 m3 de arena, 1,026 m3 de ripio triturado, 0,226 m3 de agua y 0,035 lt de plastificante, antes del colado del hormigón para las estructuras,  se chequeará el acero de refuerzo, luego se procederá a colocar y nivelar el respectivo encofrado para después proceder al colado del hormigón. Se tendrá especial cuidado en el colado del hormigón de 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w:t>
            </w:r>
          </w:p>
        </w:tc>
        <w:tc>
          <w:tcPr>
            <w:tcW w:w="0" w:type="auto"/>
            <w:tcBorders>
              <w:top w:val="nil"/>
              <w:left w:val="nil"/>
              <w:bottom w:val="single" w:sz="4" w:space="0" w:color="auto"/>
              <w:right w:val="single" w:sz="4" w:space="0" w:color="auto"/>
            </w:tcBorders>
            <w:shd w:val="clear" w:color="000000" w:fill="FFFFFF"/>
            <w:noWrap/>
            <w:vAlign w:val="center"/>
            <w:hideMark/>
          </w:tcPr>
          <w:p w14:paraId="1D7BA996"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lastRenderedPageBreak/>
              <w:t>m3</w:t>
            </w:r>
          </w:p>
        </w:tc>
        <w:tc>
          <w:tcPr>
            <w:tcW w:w="0" w:type="auto"/>
            <w:tcBorders>
              <w:top w:val="nil"/>
              <w:left w:val="nil"/>
              <w:bottom w:val="single" w:sz="4" w:space="0" w:color="auto"/>
              <w:right w:val="single" w:sz="4" w:space="0" w:color="auto"/>
            </w:tcBorders>
            <w:shd w:val="clear" w:color="000000" w:fill="FFFFFF"/>
            <w:noWrap/>
            <w:vAlign w:val="center"/>
            <w:hideMark/>
          </w:tcPr>
          <w:p w14:paraId="2C259C56"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17,08</w:t>
            </w:r>
          </w:p>
        </w:tc>
      </w:tr>
      <w:tr w:rsidR="00487E86" w:rsidRPr="00215C3F" w14:paraId="16E1B5C6"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143FBDEE"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2.10</w:t>
            </w:r>
          </w:p>
        </w:tc>
        <w:tc>
          <w:tcPr>
            <w:tcW w:w="0" w:type="auto"/>
            <w:tcBorders>
              <w:top w:val="nil"/>
              <w:left w:val="nil"/>
              <w:bottom w:val="single" w:sz="4" w:space="0" w:color="auto"/>
              <w:right w:val="single" w:sz="4" w:space="0" w:color="auto"/>
            </w:tcBorders>
            <w:shd w:val="clear" w:color="000000" w:fill="FFFFFF"/>
            <w:vAlign w:val="center"/>
            <w:hideMark/>
          </w:tcPr>
          <w:p w14:paraId="6C6603CA"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Acero de refuerzo f´y = 4200 kg/cm2, figurado tipo malla de 20x20cm d=8mm Contrapiso</w:t>
            </w:r>
          </w:p>
        </w:tc>
        <w:tc>
          <w:tcPr>
            <w:tcW w:w="0" w:type="auto"/>
            <w:tcBorders>
              <w:top w:val="nil"/>
              <w:left w:val="nil"/>
              <w:bottom w:val="single" w:sz="4" w:space="0" w:color="auto"/>
              <w:right w:val="single" w:sz="4" w:space="0" w:color="auto"/>
            </w:tcBorders>
            <w:shd w:val="clear" w:color="000000" w:fill="FFFFFF"/>
            <w:noWrap/>
            <w:vAlign w:val="center"/>
            <w:hideMark/>
          </w:tcPr>
          <w:p w14:paraId="20AC3C4B"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0A91CFE8"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83,26</w:t>
            </w:r>
          </w:p>
        </w:tc>
      </w:tr>
      <w:tr w:rsidR="00487E86" w:rsidRPr="00215C3F" w14:paraId="2A44CDBA"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6C073323"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2.11</w:t>
            </w:r>
          </w:p>
        </w:tc>
        <w:tc>
          <w:tcPr>
            <w:tcW w:w="0" w:type="auto"/>
            <w:tcBorders>
              <w:top w:val="nil"/>
              <w:left w:val="nil"/>
              <w:bottom w:val="single" w:sz="4" w:space="0" w:color="auto"/>
              <w:right w:val="single" w:sz="4" w:space="0" w:color="auto"/>
            </w:tcBorders>
            <w:shd w:val="clear" w:color="000000" w:fill="FFFFFF"/>
            <w:vAlign w:val="center"/>
            <w:hideMark/>
          </w:tcPr>
          <w:p w14:paraId="6B41A71F"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Acero de refuerzo f´y = 4200 kg/cm2, figurado tipo malla de 20x20cm d=6mm Losa</w:t>
            </w:r>
          </w:p>
        </w:tc>
        <w:tc>
          <w:tcPr>
            <w:tcW w:w="0" w:type="auto"/>
            <w:tcBorders>
              <w:top w:val="nil"/>
              <w:left w:val="nil"/>
              <w:bottom w:val="single" w:sz="4" w:space="0" w:color="auto"/>
              <w:right w:val="single" w:sz="4" w:space="0" w:color="auto"/>
            </w:tcBorders>
            <w:shd w:val="clear" w:color="000000" w:fill="FFFFFF"/>
            <w:noWrap/>
            <w:vAlign w:val="center"/>
            <w:hideMark/>
          </w:tcPr>
          <w:p w14:paraId="50B52F32"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51E07066"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90,85</w:t>
            </w:r>
          </w:p>
        </w:tc>
      </w:tr>
      <w:tr w:rsidR="00487E86" w:rsidRPr="00215C3F" w14:paraId="030C3657"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2C9515CA"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3</w:t>
            </w:r>
          </w:p>
        </w:tc>
        <w:tc>
          <w:tcPr>
            <w:tcW w:w="0" w:type="auto"/>
            <w:tcBorders>
              <w:top w:val="nil"/>
              <w:left w:val="nil"/>
              <w:bottom w:val="single" w:sz="4" w:space="0" w:color="auto"/>
              <w:right w:val="single" w:sz="4" w:space="0" w:color="auto"/>
            </w:tcBorders>
            <w:shd w:val="clear" w:color="000000" w:fill="D9D9D9"/>
            <w:vAlign w:val="center"/>
            <w:hideMark/>
          </w:tcPr>
          <w:p w14:paraId="6E71A937" w14:textId="77777777" w:rsidR="00487E86" w:rsidRPr="00215C3F" w:rsidRDefault="00487E86" w:rsidP="00DD7800">
            <w:pPr>
              <w:widowControl/>
              <w:autoSpaceDE/>
              <w:autoSpaceDN/>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Obra gris y Acabados</w:t>
            </w:r>
          </w:p>
        </w:tc>
        <w:tc>
          <w:tcPr>
            <w:tcW w:w="0" w:type="auto"/>
            <w:tcBorders>
              <w:top w:val="nil"/>
              <w:left w:val="nil"/>
              <w:bottom w:val="single" w:sz="4" w:space="0" w:color="auto"/>
              <w:right w:val="single" w:sz="4" w:space="0" w:color="auto"/>
            </w:tcBorders>
            <w:shd w:val="clear" w:color="000000" w:fill="D9D9D9"/>
            <w:noWrap/>
            <w:vAlign w:val="center"/>
            <w:hideMark/>
          </w:tcPr>
          <w:p w14:paraId="1975A416"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51249245"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 </w:t>
            </w:r>
          </w:p>
        </w:tc>
      </w:tr>
      <w:tr w:rsidR="00487E86" w:rsidRPr="00215C3F" w14:paraId="0CEFC77C"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68D4FD9"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3.1</w:t>
            </w:r>
          </w:p>
        </w:tc>
        <w:tc>
          <w:tcPr>
            <w:tcW w:w="0" w:type="auto"/>
            <w:tcBorders>
              <w:top w:val="nil"/>
              <w:left w:val="nil"/>
              <w:bottom w:val="single" w:sz="4" w:space="0" w:color="auto"/>
              <w:right w:val="single" w:sz="4" w:space="0" w:color="auto"/>
            </w:tcBorders>
            <w:shd w:val="clear" w:color="000000" w:fill="FFFFFF"/>
            <w:vAlign w:val="center"/>
            <w:hideMark/>
          </w:tcPr>
          <w:p w14:paraId="763CD9B3"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Masillado de piso incluye cuarzo como endurecedor del piso, tipo cuarzo, color arena, el cual se lo colocara de manera que quede un acabado liso y uniforme.</w:t>
            </w:r>
          </w:p>
        </w:tc>
        <w:tc>
          <w:tcPr>
            <w:tcW w:w="0" w:type="auto"/>
            <w:tcBorders>
              <w:top w:val="nil"/>
              <w:left w:val="nil"/>
              <w:bottom w:val="single" w:sz="4" w:space="0" w:color="auto"/>
              <w:right w:val="single" w:sz="4" w:space="0" w:color="auto"/>
            </w:tcBorders>
            <w:shd w:val="clear" w:color="000000" w:fill="FFFFFF"/>
            <w:noWrap/>
            <w:vAlign w:val="center"/>
            <w:hideMark/>
          </w:tcPr>
          <w:p w14:paraId="17789CC2"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09228909"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83,26</w:t>
            </w:r>
          </w:p>
        </w:tc>
      </w:tr>
      <w:tr w:rsidR="00487E86" w:rsidRPr="00215C3F" w14:paraId="458198A6"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65C48FC6"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3.2</w:t>
            </w:r>
          </w:p>
        </w:tc>
        <w:tc>
          <w:tcPr>
            <w:tcW w:w="0" w:type="auto"/>
            <w:tcBorders>
              <w:top w:val="nil"/>
              <w:left w:val="nil"/>
              <w:bottom w:val="single" w:sz="4" w:space="0" w:color="auto"/>
              <w:right w:val="single" w:sz="4" w:space="0" w:color="auto"/>
            </w:tcBorders>
            <w:shd w:val="clear" w:color="000000" w:fill="FFFFFF"/>
            <w:vAlign w:val="center"/>
            <w:hideMark/>
          </w:tcPr>
          <w:p w14:paraId="40CC93D1"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Masillado y alisado de losa con impermeabilizante.</w:t>
            </w:r>
          </w:p>
        </w:tc>
        <w:tc>
          <w:tcPr>
            <w:tcW w:w="0" w:type="auto"/>
            <w:tcBorders>
              <w:top w:val="nil"/>
              <w:left w:val="nil"/>
              <w:bottom w:val="single" w:sz="4" w:space="0" w:color="auto"/>
              <w:right w:val="single" w:sz="4" w:space="0" w:color="auto"/>
            </w:tcBorders>
            <w:shd w:val="clear" w:color="000000" w:fill="FFFFFF"/>
            <w:noWrap/>
            <w:vAlign w:val="center"/>
            <w:hideMark/>
          </w:tcPr>
          <w:p w14:paraId="034FA08E"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20CF2315"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90,85</w:t>
            </w:r>
          </w:p>
        </w:tc>
      </w:tr>
      <w:tr w:rsidR="00487E86" w:rsidRPr="00215C3F" w14:paraId="59E8439E"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17C9F5BE"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3.3</w:t>
            </w:r>
          </w:p>
        </w:tc>
        <w:tc>
          <w:tcPr>
            <w:tcW w:w="0" w:type="auto"/>
            <w:tcBorders>
              <w:top w:val="nil"/>
              <w:left w:val="nil"/>
              <w:bottom w:val="single" w:sz="4" w:space="0" w:color="auto"/>
              <w:right w:val="single" w:sz="4" w:space="0" w:color="auto"/>
            </w:tcBorders>
            <w:shd w:val="clear" w:color="000000" w:fill="FFFFFF"/>
            <w:vAlign w:val="center"/>
            <w:hideMark/>
          </w:tcPr>
          <w:p w14:paraId="39E540E8" w14:textId="4BA8FFE5" w:rsidR="00BF6635" w:rsidRPr="00215C3F" w:rsidRDefault="00487E86" w:rsidP="003C160B">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Mampostería de bloque prensado lleno o solido e=30cm (Cara exterior quedara con un acabado de bloque visto). La mampostería se construirá con bloques prensados llenos, colocados en el sentido para alcanzar un espesor de 30 cm. La cara exterior quedará con acabado de bloque visto, por lo que se seleccionarán unidades uniformes y sin defectos. El asentado se hará con mortero cemento-arena 1:4, en juntas regulares, y se garantizará alineación, plomada y curado adecuado.</w:t>
            </w:r>
          </w:p>
        </w:tc>
        <w:tc>
          <w:tcPr>
            <w:tcW w:w="0" w:type="auto"/>
            <w:tcBorders>
              <w:top w:val="nil"/>
              <w:left w:val="nil"/>
              <w:bottom w:val="single" w:sz="4" w:space="0" w:color="auto"/>
              <w:right w:val="single" w:sz="4" w:space="0" w:color="auto"/>
            </w:tcBorders>
            <w:shd w:val="clear" w:color="000000" w:fill="FFFFFF"/>
            <w:noWrap/>
            <w:vAlign w:val="center"/>
            <w:hideMark/>
          </w:tcPr>
          <w:p w14:paraId="2AF7D7AE"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0119E80F"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82,08</w:t>
            </w:r>
          </w:p>
        </w:tc>
      </w:tr>
      <w:tr w:rsidR="00487E86" w:rsidRPr="00215C3F" w14:paraId="25ABAE75"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E76D8C5"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3.4</w:t>
            </w:r>
          </w:p>
        </w:tc>
        <w:tc>
          <w:tcPr>
            <w:tcW w:w="0" w:type="auto"/>
            <w:tcBorders>
              <w:top w:val="nil"/>
              <w:left w:val="nil"/>
              <w:bottom w:val="single" w:sz="4" w:space="0" w:color="auto"/>
              <w:right w:val="single" w:sz="4" w:space="0" w:color="auto"/>
            </w:tcBorders>
            <w:shd w:val="clear" w:color="000000" w:fill="FFFFFF"/>
            <w:vAlign w:val="center"/>
            <w:hideMark/>
          </w:tcPr>
          <w:p w14:paraId="7066D0BC"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Mampostería de ladrillo mambrón o bloque sólido e=20cm.</w:t>
            </w:r>
          </w:p>
        </w:tc>
        <w:tc>
          <w:tcPr>
            <w:tcW w:w="0" w:type="auto"/>
            <w:tcBorders>
              <w:top w:val="nil"/>
              <w:left w:val="nil"/>
              <w:bottom w:val="single" w:sz="4" w:space="0" w:color="auto"/>
              <w:right w:val="single" w:sz="4" w:space="0" w:color="auto"/>
            </w:tcBorders>
            <w:shd w:val="clear" w:color="000000" w:fill="FFFFFF"/>
            <w:noWrap/>
            <w:vAlign w:val="center"/>
            <w:hideMark/>
          </w:tcPr>
          <w:p w14:paraId="3362ADF7"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6BB8A555"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36,59</w:t>
            </w:r>
          </w:p>
        </w:tc>
      </w:tr>
      <w:tr w:rsidR="00487E86" w:rsidRPr="00215C3F" w14:paraId="6268D8FA"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46508CA7"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3.5</w:t>
            </w:r>
          </w:p>
        </w:tc>
        <w:tc>
          <w:tcPr>
            <w:tcW w:w="0" w:type="auto"/>
            <w:tcBorders>
              <w:top w:val="nil"/>
              <w:left w:val="nil"/>
              <w:bottom w:val="single" w:sz="4" w:space="0" w:color="auto"/>
              <w:right w:val="single" w:sz="4" w:space="0" w:color="auto"/>
            </w:tcBorders>
            <w:shd w:val="clear" w:color="000000" w:fill="FFFFFF"/>
            <w:vAlign w:val="center"/>
            <w:hideMark/>
          </w:tcPr>
          <w:p w14:paraId="1B30CDD1"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Enlucido vertical paleteado fino.</w:t>
            </w:r>
          </w:p>
        </w:tc>
        <w:tc>
          <w:tcPr>
            <w:tcW w:w="0" w:type="auto"/>
            <w:tcBorders>
              <w:top w:val="nil"/>
              <w:left w:val="nil"/>
              <w:bottom w:val="single" w:sz="4" w:space="0" w:color="auto"/>
              <w:right w:val="single" w:sz="4" w:space="0" w:color="auto"/>
            </w:tcBorders>
            <w:shd w:val="clear" w:color="000000" w:fill="FFFFFF"/>
            <w:noWrap/>
            <w:vAlign w:val="center"/>
            <w:hideMark/>
          </w:tcPr>
          <w:p w14:paraId="3A549B06"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5ACC15B0"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135,54</w:t>
            </w:r>
          </w:p>
        </w:tc>
      </w:tr>
      <w:tr w:rsidR="00487E86" w:rsidRPr="00215C3F" w14:paraId="580AC75F"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6B58D911"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3.6</w:t>
            </w:r>
          </w:p>
        </w:tc>
        <w:tc>
          <w:tcPr>
            <w:tcW w:w="0" w:type="auto"/>
            <w:tcBorders>
              <w:top w:val="nil"/>
              <w:left w:val="nil"/>
              <w:bottom w:val="single" w:sz="4" w:space="0" w:color="auto"/>
              <w:right w:val="single" w:sz="4" w:space="0" w:color="auto"/>
            </w:tcBorders>
            <w:shd w:val="clear" w:color="000000" w:fill="FFFFFF"/>
            <w:vAlign w:val="center"/>
            <w:hideMark/>
          </w:tcPr>
          <w:p w14:paraId="4A8C50BE"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Enlucido horizontal. tumbado y vigas.</w:t>
            </w:r>
          </w:p>
        </w:tc>
        <w:tc>
          <w:tcPr>
            <w:tcW w:w="0" w:type="auto"/>
            <w:tcBorders>
              <w:top w:val="nil"/>
              <w:left w:val="nil"/>
              <w:bottom w:val="single" w:sz="4" w:space="0" w:color="auto"/>
              <w:right w:val="single" w:sz="4" w:space="0" w:color="auto"/>
            </w:tcBorders>
            <w:shd w:val="clear" w:color="000000" w:fill="FFFFFF"/>
            <w:noWrap/>
            <w:vAlign w:val="center"/>
            <w:hideMark/>
          </w:tcPr>
          <w:p w14:paraId="040274B3"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6D43AB2D"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80,06</w:t>
            </w:r>
          </w:p>
        </w:tc>
      </w:tr>
      <w:tr w:rsidR="00487E86" w:rsidRPr="00215C3F" w14:paraId="0D58179B"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08F6240"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3.7</w:t>
            </w:r>
          </w:p>
        </w:tc>
        <w:tc>
          <w:tcPr>
            <w:tcW w:w="0" w:type="auto"/>
            <w:tcBorders>
              <w:top w:val="nil"/>
              <w:left w:val="nil"/>
              <w:bottom w:val="single" w:sz="4" w:space="0" w:color="auto"/>
              <w:right w:val="single" w:sz="4" w:space="0" w:color="auto"/>
            </w:tcBorders>
            <w:shd w:val="clear" w:color="000000" w:fill="FFFFFF"/>
            <w:vAlign w:val="center"/>
            <w:hideMark/>
          </w:tcPr>
          <w:p w14:paraId="07B909D2"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Enlucido filos ventanas y puertas.</w:t>
            </w:r>
          </w:p>
        </w:tc>
        <w:tc>
          <w:tcPr>
            <w:tcW w:w="0" w:type="auto"/>
            <w:tcBorders>
              <w:top w:val="nil"/>
              <w:left w:val="nil"/>
              <w:bottom w:val="single" w:sz="4" w:space="0" w:color="auto"/>
              <w:right w:val="single" w:sz="4" w:space="0" w:color="auto"/>
            </w:tcBorders>
            <w:shd w:val="clear" w:color="000000" w:fill="FFFFFF"/>
            <w:noWrap/>
            <w:vAlign w:val="center"/>
            <w:hideMark/>
          </w:tcPr>
          <w:p w14:paraId="60BA6539"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w:t>
            </w:r>
          </w:p>
        </w:tc>
        <w:tc>
          <w:tcPr>
            <w:tcW w:w="0" w:type="auto"/>
            <w:tcBorders>
              <w:top w:val="nil"/>
              <w:left w:val="nil"/>
              <w:bottom w:val="single" w:sz="4" w:space="0" w:color="auto"/>
              <w:right w:val="single" w:sz="4" w:space="0" w:color="auto"/>
            </w:tcBorders>
            <w:shd w:val="clear" w:color="000000" w:fill="FFFFFF"/>
            <w:noWrap/>
            <w:vAlign w:val="center"/>
            <w:hideMark/>
          </w:tcPr>
          <w:p w14:paraId="69CA34CA"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32,1</w:t>
            </w:r>
          </w:p>
        </w:tc>
      </w:tr>
      <w:tr w:rsidR="00487E86" w:rsidRPr="00215C3F" w14:paraId="7099E353"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78E5035"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3.8</w:t>
            </w:r>
          </w:p>
        </w:tc>
        <w:tc>
          <w:tcPr>
            <w:tcW w:w="0" w:type="auto"/>
            <w:tcBorders>
              <w:top w:val="nil"/>
              <w:left w:val="nil"/>
              <w:bottom w:val="single" w:sz="4" w:space="0" w:color="auto"/>
              <w:right w:val="single" w:sz="4" w:space="0" w:color="auto"/>
            </w:tcBorders>
            <w:shd w:val="clear" w:color="000000" w:fill="FFFFFF"/>
            <w:vAlign w:val="center"/>
            <w:hideMark/>
          </w:tcPr>
          <w:p w14:paraId="79A7ABE3"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Empaste interior + resina.</w:t>
            </w:r>
          </w:p>
        </w:tc>
        <w:tc>
          <w:tcPr>
            <w:tcW w:w="0" w:type="auto"/>
            <w:tcBorders>
              <w:top w:val="nil"/>
              <w:left w:val="nil"/>
              <w:bottom w:val="single" w:sz="4" w:space="0" w:color="auto"/>
              <w:right w:val="single" w:sz="4" w:space="0" w:color="auto"/>
            </w:tcBorders>
            <w:shd w:val="clear" w:color="000000" w:fill="FFFFFF"/>
            <w:noWrap/>
            <w:vAlign w:val="center"/>
            <w:hideMark/>
          </w:tcPr>
          <w:p w14:paraId="307A0ADE"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54FFB399"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182,84</w:t>
            </w:r>
          </w:p>
        </w:tc>
      </w:tr>
      <w:tr w:rsidR="00487E86" w:rsidRPr="00215C3F" w14:paraId="337E9A2A"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AB2D2D3"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3.9</w:t>
            </w:r>
          </w:p>
        </w:tc>
        <w:tc>
          <w:tcPr>
            <w:tcW w:w="0" w:type="auto"/>
            <w:tcBorders>
              <w:top w:val="nil"/>
              <w:left w:val="nil"/>
              <w:bottom w:val="single" w:sz="4" w:space="0" w:color="auto"/>
              <w:right w:val="single" w:sz="4" w:space="0" w:color="auto"/>
            </w:tcBorders>
            <w:shd w:val="clear" w:color="000000" w:fill="FFFFFF"/>
            <w:vAlign w:val="center"/>
            <w:hideMark/>
          </w:tcPr>
          <w:p w14:paraId="194EC33E"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Empaste exterior + resina.</w:t>
            </w:r>
          </w:p>
        </w:tc>
        <w:tc>
          <w:tcPr>
            <w:tcW w:w="0" w:type="auto"/>
            <w:tcBorders>
              <w:top w:val="nil"/>
              <w:left w:val="nil"/>
              <w:bottom w:val="single" w:sz="4" w:space="0" w:color="auto"/>
              <w:right w:val="single" w:sz="4" w:space="0" w:color="auto"/>
            </w:tcBorders>
            <w:shd w:val="clear" w:color="000000" w:fill="FFFFFF"/>
            <w:noWrap/>
            <w:vAlign w:val="center"/>
            <w:hideMark/>
          </w:tcPr>
          <w:p w14:paraId="7DA4EC26"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3B046AB6"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22,56</w:t>
            </w:r>
          </w:p>
        </w:tc>
      </w:tr>
      <w:tr w:rsidR="00487E86" w:rsidRPr="00215C3F" w14:paraId="6882A28D"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1AED1321"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3.10</w:t>
            </w:r>
          </w:p>
        </w:tc>
        <w:tc>
          <w:tcPr>
            <w:tcW w:w="0" w:type="auto"/>
            <w:tcBorders>
              <w:top w:val="nil"/>
              <w:left w:val="nil"/>
              <w:bottom w:val="single" w:sz="4" w:space="0" w:color="auto"/>
              <w:right w:val="single" w:sz="4" w:space="0" w:color="auto"/>
            </w:tcBorders>
            <w:shd w:val="clear" w:color="000000" w:fill="FFFFFF"/>
            <w:vAlign w:val="center"/>
            <w:hideMark/>
          </w:tcPr>
          <w:p w14:paraId="1403929C"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 xml:space="preserve">Pintura interior (dos manos) La pintura interior se aplicará en superficies previamente tratadas, libres de polvo, grasa, humedad o partículas sueltas. Se utilizará pintura tipo látex vinil-acrílico, resistente al lavado y de bajo contenido de compuestos orgánicos volátiles (COV). El sistema de aplicación incluirá dos manos uniformes, mediante rodillo, brocha o pistola, respetando los tiempos de secado entre capas según ficha técnica </w:t>
            </w:r>
            <w:r w:rsidRPr="00215C3F">
              <w:rPr>
                <w:rFonts w:asciiTheme="minorHAnsi" w:eastAsia="Times New Roman" w:hAnsiTheme="minorHAnsi" w:cstheme="minorHAnsi"/>
                <w:color w:val="000000"/>
                <w:lang w:val="es-419" w:eastAsia="es-419"/>
              </w:rPr>
              <w:lastRenderedPageBreak/>
              <w:t>del fabricante. El producto deberá cumplir con norma INEN 2249 o equivalente, garantizando buena adherencia, cobertura y durabilidad en ambientes interiores.</w:t>
            </w:r>
          </w:p>
        </w:tc>
        <w:tc>
          <w:tcPr>
            <w:tcW w:w="0" w:type="auto"/>
            <w:tcBorders>
              <w:top w:val="nil"/>
              <w:left w:val="nil"/>
              <w:bottom w:val="single" w:sz="4" w:space="0" w:color="auto"/>
              <w:right w:val="single" w:sz="4" w:space="0" w:color="auto"/>
            </w:tcBorders>
            <w:shd w:val="clear" w:color="000000" w:fill="FFFFFF"/>
            <w:noWrap/>
            <w:vAlign w:val="center"/>
            <w:hideMark/>
          </w:tcPr>
          <w:p w14:paraId="681C384C"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lastRenderedPageBreak/>
              <w:t>m2</w:t>
            </w:r>
          </w:p>
        </w:tc>
        <w:tc>
          <w:tcPr>
            <w:tcW w:w="0" w:type="auto"/>
            <w:tcBorders>
              <w:top w:val="nil"/>
              <w:left w:val="nil"/>
              <w:bottom w:val="single" w:sz="4" w:space="0" w:color="auto"/>
              <w:right w:val="single" w:sz="4" w:space="0" w:color="auto"/>
            </w:tcBorders>
            <w:shd w:val="clear" w:color="000000" w:fill="FFFFFF"/>
            <w:noWrap/>
            <w:vAlign w:val="center"/>
            <w:hideMark/>
          </w:tcPr>
          <w:p w14:paraId="1DA89C58"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182,84</w:t>
            </w:r>
          </w:p>
        </w:tc>
      </w:tr>
      <w:tr w:rsidR="00487E86" w:rsidRPr="00215C3F" w14:paraId="0EEB1EB0"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6A2D91B"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3.11</w:t>
            </w:r>
          </w:p>
        </w:tc>
        <w:tc>
          <w:tcPr>
            <w:tcW w:w="0" w:type="auto"/>
            <w:tcBorders>
              <w:top w:val="nil"/>
              <w:left w:val="nil"/>
              <w:bottom w:val="single" w:sz="4" w:space="0" w:color="auto"/>
              <w:right w:val="single" w:sz="4" w:space="0" w:color="auto"/>
            </w:tcBorders>
            <w:shd w:val="clear" w:color="000000" w:fill="FFFFFF"/>
            <w:vAlign w:val="center"/>
            <w:hideMark/>
          </w:tcPr>
          <w:p w14:paraId="606FD180"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Pintura exterior (dos manos), La pintura exterior se aplicará sobre superficies previamente tratadas, limpias, secas y libres de polvo, grasa o eflorescencias. Se utilizará pintura acrílica o vinil-acrílica para exteriores, resistente a la intemperie, rayos UV y humedad. El sistema de aplicación incluirá dos manos de pintura aplicadas mediante rodillo, brocha o pistola, respetando los tiempos de secado entre capas según ficha técnica del fabricante.</w:t>
            </w:r>
          </w:p>
        </w:tc>
        <w:tc>
          <w:tcPr>
            <w:tcW w:w="0" w:type="auto"/>
            <w:tcBorders>
              <w:top w:val="nil"/>
              <w:left w:val="nil"/>
              <w:bottom w:val="single" w:sz="4" w:space="0" w:color="auto"/>
              <w:right w:val="single" w:sz="4" w:space="0" w:color="auto"/>
            </w:tcBorders>
            <w:shd w:val="clear" w:color="000000" w:fill="FFFFFF"/>
            <w:noWrap/>
            <w:vAlign w:val="center"/>
            <w:hideMark/>
          </w:tcPr>
          <w:p w14:paraId="3CC4FC88"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6C18CFDC"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22,56</w:t>
            </w:r>
          </w:p>
        </w:tc>
      </w:tr>
      <w:tr w:rsidR="00487E86" w:rsidRPr="00215C3F" w14:paraId="64D2B666"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6D0511D6"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3.12</w:t>
            </w:r>
          </w:p>
        </w:tc>
        <w:tc>
          <w:tcPr>
            <w:tcW w:w="0" w:type="auto"/>
            <w:tcBorders>
              <w:top w:val="nil"/>
              <w:left w:val="nil"/>
              <w:bottom w:val="single" w:sz="4" w:space="0" w:color="auto"/>
              <w:right w:val="single" w:sz="4" w:space="0" w:color="auto"/>
            </w:tcBorders>
            <w:shd w:val="clear" w:color="000000" w:fill="FFFFFF"/>
            <w:vAlign w:val="center"/>
            <w:hideMark/>
          </w:tcPr>
          <w:p w14:paraId="768A3F04"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 xml:space="preserve">Ventana de aluminio y vidrio 6mm, abatibles laterales con bisagra y seguro. Las ventanas serán de aluminio pintado, con perfilería tipo liviano o pesado según dimensiones del vano, y estarán provistas de hojas abatibles laterales, fijadas mediante bisagras de acero inoxidable o aluminio reforzado. El sistema incluirá vidrio claro de 6 mm de espesor, instalado con empaques de neopreno o silicona estructural, y cada hoja contará con seguro mecánico tipo pasador o cerradura, garantizando estanqueidad, funcionalidad y seguridad. </w:t>
            </w:r>
          </w:p>
        </w:tc>
        <w:tc>
          <w:tcPr>
            <w:tcW w:w="0" w:type="auto"/>
            <w:tcBorders>
              <w:top w:val="nil"/>
              <w:left w:val="nil"/>
              <w:bottom w:val="single" w:sz="4" w:space="0" w:color="auto"/>
              <w:right w:val="single" w:sz="4" w:space="0" w:color="auto"/>
            </w:tcBorders>
            <w:shd w:val="clear" w:color="000000" w:fill="FFFFFF"/>
            <w:noWrap/>
            <w:vAlign w:val="center"/>
            <w:hideMark/>
          </w:tcPr>
          <w:p w14:paraId="30A07B75"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17AD0CDA"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0,64</w:t>
            </w:r>
          </w:p>
        </w:tc>
      </w:tr>
      <w:tr w:rsidR="00487E86" w:rsidRPr="00215C3F" w14:paraId="671EA8DE"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2AC5188"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3.13</w:t>
            </w:r>
          </w:p>
        </w:tc>
        <w:tc>
          <w:tcPr>
            <w:tcW w:w="0" w:type="auto"/>
            <w:tcBorders>
              <w:top w:val="nil"/>
              <w:left w:val="nil"/>
              <w:bottom w:val="single" w:sz="4" w:space="0" w:color="auto"/>
              <w:right w:val="single" w:sz="4" w:space="0" w:color="auto"/>
            </w:tcBorders>
            <w:shd w:val="clear" w:color="000000" w:fill="FFFFFF"/>
            <w:vAlign w:val="center"/>
            <w:hideMark/>
          </w:tcPr>
          <w:p w14:paraId="5FE8B58D" w14:textId="77777777" w:rsidR="00487E86"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Tubería sanitaria 110 mm como bajante, incluye todos los accesorios necesarios para este rubro.</w:t>
            </w:r>
          </w:p>
          <w:p w14:paraId="27C08628" w14:textId="0383F4B3" w:rsidR="00045925" w:rsidRPr="00215C3F" w:rsidRDefault="00045925" w:rsidP="00DD7800">
            <w:pPr>
              <w:widowControl/>
              <w:autoSpaceDE/>
              <w:autoSpaceDN/>
              <w:rPr>
                <w:rFonts w:asciiTheme="minorHAnsi" w:eastAsia="Times New Roman" w:hAnsiTheme="minorHAnsi" w:cstheme="minorHAnsi"/>
                <w:color w:val="000000"/>
                <w:lang w:val="es-419" w:eastAsia="es-419"/>
              </w:rPr>
            </w:pPr>
            <w:r>
              <w:rPr>
                <w:rFonts w:asciiTheme="minorHAnsi" w:eastAsia="Times New Roman" w:hAnsiTheme="minorHAnsi" w:cstheme="minorHAnsi"/>
                <w:color w:val="000000"/>
                <w:lang w:val="es-419" w:eastAsia="es-419"/>
              </w:rPr>
              <w:t xml:space="preserve">Ver referencia en </w:t>
            </w:r>
            <w:r>
              <w:rPr>
                <w:rFonts w:asciiTheme="minorHAnsi" w:eastAsia="Times New Roman" w:hAnsiTheme="minorHAnsi" w:cstheme="minorHAnsi"/>
                <w:color w:val="000000"/>
                <w:lang w:val="es-419" w:eastAsia="es-419"/>
              </w:rPr>
              <w:fldChar w:fldCharType="begin"/>
            </w:r>
            <w:r>
              <w:rPr>
                <w:rFonts w:asciiTheme="minorHAnsi" w:eastAsia="Times New Roman" w:hAnsiTheme="minorHAnsi" w:cstheme="minorHAnsi"/>
                <w:color w:val="000000"/>
                <w:lang w:val="es-419" w:eastAsia="es-419"/>
              </w:rPr>
              <w:instrText xml:space="preserve"> REF _Ref211333021 \h </w:instrText>
            </w:r>
            <w:r>
              <w:rPr>
                <w:rFonts w:asciiTheme="minorHAnsi" w:eastAsia="Times New Roman" w:hAnsiTheme="minorHAnsi" w:cstheme="minorHAnsi"/>
                <w:color w:val="000000"/>
                <w:lang w:val="es-419" w:eastAsia="es-419"/>
              </w:rPr>
            </w:r>
            <w:r>
              <w:rPr>
                <w:rFonts w:asciiTheme="minorHAnsi" w:eastAsia="Times New Roman" w:hAnsiTheme="minorHAnsi" w:cstheme="minorHAnsi"/>
                <w:color w:val="000000"/>
                <w:lang w:val="es-419" w:eastAsia="es-419"/>
              </w:rPr>
              <w:fldChar w:fldCharType="separate"/>
            </w:r>
            <w:r w:rsidRPr="005B5C28">
              <w:rPr>
                <w:b/>
                <w:bCs/>
              </w:rPr>
              <w:t xml:space="preserve">Ilustración </w:t>
            </w:r>
            <w:r>
              <w:rPr>
                <w:b/>
                <w:bCs/>
                <w:i/>
                <w:iCs/>
                <w:noProof/>
              </w:rPr>
              <w:t>12</w:t>
            </w:r>
            <w:r w:rsidRPr="005B5C28">
              <w:rPr>
                <w:b/>
                <w:bCs/>
                <w:lang w:val="es-EC"/>
              </w:rPr>
              <w:t>.</w:t>
            </w:r>
            <w:r>
              <w:rPr>
                <w:lang w:val="es-EC"/>
              </w:rPr>
              <w:t xml:space="preserve"> Detalle evacuación de aguas pluviales</w:t>
            </w:r>
            <w:r>
              <w:rPr>
                <w:rFonts w:asciiTheme="minorHAnsi" w:eastAsia="Times New Roman" w:hAnsiTheme="minorHAnsi" w:cstheme="minorHAnsi"/>
                <w:color w:val="000000"/>
                <w:lang w:val="es-419" w:eastAsia="es-419"/>
              </w:rPr>
              <w:fldChar w:fldCharType="end"/>
            </w:r>
            <w:r>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1FE76568"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w:t>
            </w:r>
          </w:p>
        </w:tc>
        <w:tc>
          <w:tcPr>
            <w:tcW w:w="0" w:type="auto"/>
            <w:tcBorders>
              <w:top w:val="nil"/>
              <w:left w:val="nil"/>
              <w:bottom w:val="single" w:sz="4" w:space="0" w:color="auto"/>
              <w:right w:val="single" w:sz="4" w:space="0" w:color="auto"/>
            </w:tcBorders>
            <w:shd w:val="clear" w:color="000000" w:fill="FFFFFF"/>
            <w:noWrap/>
            <w:vAlign w:val="center"/>
            <w:hideMark/>
          </w:tcPr>
          <w:p w14:paraId="0B2A0C18"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7</w:t>
            </w:r>
          </w:p>
        </w:tc>
      </w:tr>
      <w:tr w:rsidR="00487E86" w:rsidRPr="00215C3F" w14:paraId="67D6BD73"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1E4136AD"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3.14</w:t>
            </w:r>
          </w:p>
        </w:tc>
        <w:tc>
          <w:tcPr>
            <w:tcW w:w="0" w:type="auto"/>
            <w:tcBorders>
              <w:top w:val="nil"/>
              <w:left w:val="nil"/>
              <w:bottom w:val="single" w:sz="4" w:space="0" w:color="auto"/>
              <w:right w:val="single" w:sz="4" w:space="0" w:color="auto"/>
            </w:tcBorders>
            <w:shd w:val="clear" w:color="000000" w:fill="FFFFFF"/>
            <w:vAlign w:val="center"/>
            <w:hideMark/>
          </w:tcPr>
          <w:p w14:paraId="57D5EB11" w14:textId="77777777" w:rsidR="00487E86"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Rejilla de aluminio 110mm, incluye todos los accesorios necesarios para este rubro.</w:t>
            </w:r>
          </w:p>
          <w:p w14:paraId="46DB3F26" w14:textId="44A7DDE4" w:rsidR="00045925" w:rsidRPr="00215C3F" w:rsidRDefault="00045925" w:rsidP="00DD7800">
            <w:pPr>
              <w:widowControl/>
              <w:autoSpaceDE/>
              <w:autoSpaceDN/>
              <w:rPr>
                <w:rFonts w:asciiTheme="minorHAnsi" w:eastAsia="Times New Roman" w:hAnsiTheme="minorHAnsi" w:cstheme="minorHAnsi"/>
                <w:color w:val="000000"/>
                <w:lang w:val="es-419" w:eastAsia="es-419"/>
              </w:rPr>
            </w:pPr>
            <w:r>
              <w:rPr>
                <w:rFonts w:asciiTheme="minorHAnsi" w:eastAsia="Times New Roman" w:hAnsiTheme="minorHAnsi" w:cstheme="minorHAnsi"/>
                <w:color w:val="000000"/>
                <w:lang w:val="es-419" w:eastAsia="es-419"/>
              </w:rPr>
              <w:t xml:space="preserve">Ver referencia en </w:t>
            </w:r>
            <w:r>
              <w:rPr>
                <w:rFonts w:asciiTheme="minorHAnsi" w:eastAsia="Times New Roman" w:hAnsiTheme="minorHAnsi" w:cstheme="minorHAnsi"/>
                <w:color w:val="000000"/>
                <w:lang w:val="es-419" w:eastAsia="es-419"/>
              </w:rPr>
              <w:fldChar w:fldCharType="begin"/>
            </w:r>
            <w:r>
              <w:rPr>
                <w:rFonts w:asciiTheme="minorHAnsi" w:eastAsia="Times New Roman" w:hAnsiTheme="minorHAnsi" w:cstheme="minorHAnsi"/>
                <w:color w:val="000000"/>
                <w:lang w:val="es-419" w:eastAsia="es-419"/>
              </w:rPr>
              <w:instrText xml:space="preserve"> REF _Ref211333021 \h </w:instrText>
            </w:r>
            <w:r>
              <w:rPr>
                <w:rFonts w:asciiTheme="minorHAnsi" w:eastAsia="Times New Roman" w:hAnsiTheme="minorHAnsi" w:cstheme="minorHAnsi"/>
                <w:color w:val="000000"/>
                <w:lang w:val="es-419" w:eastAsia="es-419"/>
              </w:rPr>
            </w:r>
            <w:r>
              <w:rPr>
                <w:rFonts w:asciiTheme="minorHAnsi" w:eastAsia="Times New Roman" w:hAnsiTheme="minorHAnsi" w:cstheme="minorHAnsi"/>
                <w:color w:val="000000"/>
                <w:lang w:val="es-419" w:eastAsia="es-419"/>
              </w:rPr>
              <w:fldChar w:fldCharType="separate"/>
            </w:r>
            <w:r w:rsidRPr="005B5C28">
              <w:rPr>
                <w:b/>
                <w:bCs/>
              </w:rPr>
              <w:t xml:space="preserve">Ilustración </w:t>
            </w:r>
            <w:r>
              <w:rPr>
                <w:b/>
                <w:bCs/>
                <w:i/>
                <w:iCs/>
                <w:noProof/>
              </w:rPr>
              <w:t>12</w:t>
            </w:r>
            <w:r w:rsidRPr="005B5C28">
              <w:rPr>
                <w:b/>
                <w:bCs/>
                <w:lang w:val="es-EC"/>
              </w:rPr>
              <w:t>.</w:t>
            </w:r>
            <w:r>
              <w:rPr>
                <w:lang w:val="es-EC"/>
              </w:rPr>
              <w:t xml:space="preserve"> Detalle evacuación de aguas pluviales</w:t>
            </w:r>
            <w:r>
              <w:rPr>
                <w:rFonts w:asciiTheme="minorHAnsi" w:eastAsia="Times New Roman" w:hAnsiTheme="minorHAnsi" w:cstheme="minorHAnsi"/>
                <w:color w:val="000000"/>
                <w:lang w:val="es-419" w:eastAsia="es-419"/>
              </w:rPr>
              <w:fldChar w:fldCharType="end"/>
            </w:r>
            <w:r>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64126666"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30EF4FD7"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2</w:t>
            </w:r>
          </w:p>
        </w:tc>
      </w:tr>
      <w:tr w:rsidR="00487E86" w:rsidRPr="00215C3F" w14:paraId="3E5BDE66"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42ED685"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3.15</w:t>
            </w:r>
          </w:p>
        </w:tc>
        <w:tc>
          <w:tcPr>
            <w:tcW w:w="0" w:type="auto"/>
            <w:tcBorders>
              <w:top w:val="nil"/>
              <w:left w:val="nil"/>
              <w:bottom w:val="single" w:sz="4" w:space="0" w:color="auto"/>
              <w:right w:val="single" w:sz="4" w:space="0" w:color="auto"/>
            </w:tcBorders>
            <w:shd w:val="clear" w:color="000000" w:fill="FFFFFF"/>
            <w:vAlign w:val="center"/>
            <w:hideMark/>
          </w:tcPr>
          <w:p w14:paraId="03E87BD2"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Pintura exterior lacado de mampostería vista, La pintura exterior se aplicará sobre mampostería vista previamente limpia, seca y libre de polvo, eflorescencias o residuos. Se utilizará pintura tipo lacado de alta resistencia a la intemperie, con acabado brillante. El sistema de aplicación incluirá una mano de sellador acrílico para mejorar adherencia, seguida de dos manos de pintura lacada, aplicadas mediante rodillo o pistola, respetando los tiempos de secado entre capas. El producto deberá cumplir con normas INEN 2249 o equivalente, garantizando durabilidad, resistencia UV y estabilidad cromática.</w:t>
            </w:r>
          </w:p>
        </w:tc>
        <w:tc>
          <w:tcPr>
            <w:tcW w:w="0" w:type="auto"/>
            <w:tcBorders>
              <w:top w:val="nil"/>
              <w:left w:val="nil"/>
              <w:bottom w:val="single" w:sz="4" w:space="0" w:color="auto"/>
              <w:right w:val="single" w:sz="4" w:space="0" w:color="auto"/>
            </w:tcBorders>
            <w:shd w:val="clear" w:color="000000" w:fill="FFFFFF"/>
            <w:noWrap/>
            <w:vAlign w:val="center"/>
            <w:hideMark/>
          </w:tcPr>
          <w:p w14:paraId="08E2D00E"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0054555F"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86,55</w:t>
            </w:r>
          </w:p>
        </w:tc>
      </w:tr>
      <w:tr w:rsidR="00487E86" w:rsidRPr="00215C3F" w14:paraId="67892A69"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656FD46F"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4</w:t>
            </w:r>
          </w:p>
        </w:tc>
        <w:tc>
          <w:tcPr>
            <w:tcW w:w="0" w:type="auto"/>
            <w:tcBorders>
              <w:top w:val="nil"/>
              <w:left w:val="nil"/>
              <w:bottom w:val="single" w:sz="4" w:space="0" w:color="auto"/>
              <w:right w:val="single" w:sz="4" w:space="0" w:color="auto"/>
            </w:tcBorders>
            <w:shd w:val="clear" w:color="000000" w:fill="D9D9D9"/>
            <w:vAlign w:val="center"/>
            <w:hideMark/>
          </w:tcPr>
          <w:p w14:paraId="0E358556" w14:textId="77777777" w:rsidR="00487E86" w:rsidRPr="00215C3F" w:rsidRDefault="00487E86" w:rsidP="00DD7800">
            <w:pPr>
              <w:widowControl/>
              <w:autoSpaceDE/>
              <w:autoSpaceDN/>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Protección de ventanas</w:t>
            </w:r>
          </w:p>
        </w:tc>
        <w:tc>
          <w:tcPr>
            <w:tcW w:w="0" w:type="auto"/>
            <w:tcBorders>
              <w:top w:val="nil"/>
              <w:left w:val="nil"/>
              <w:bottom w:val="single" w:sz="4" w:space="0" w:color="auto"/>
              <w:right w:val="single" w:sz="4" w:space="0" w:color="auto"/>
            </w:tcBorders>
            <w:shd w:val="clear" w:color="000000" w:fill="D9D9D9"/>
            <w:noWrap/>
            <w:vAlign w:val="center"/>
            <w:hideMark/>
          </w:tcPr>
          <w:p w14:paraId="3648F402"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27C5BA4F"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 </w:t>
            </w:r>
          </w:p>
        </w:tc>
      </w:tr>
      <w:tr w:rsidR="00487E86" w:rsidRPr="00215C3F" w14:paraId="3777BEE4"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142CE373"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4.1</w:t>
            </w:r>
          </w:p>
        </w:tc>
        <w:tc>
          <w:tcPr>
            <w:tcW w:w="0" w:type="auto"/>
            <w:tcBorders>
              <w:top w:val="nil"/>
              <w:left w:val="nil"/>
              <w:bottom w:val="single" w:sz="4" w:space="0" w:color="auto"/>
              <w:right w:val="single" w:sz="4" w:space="0" w:color="auto"/>
            </w:tcBorders>
            <w:shd w:val="clear" w:color="000000" w:fill="FFFFFF"/>
            <w:vAlign w:val="center"/>
            <w:hideMark/>
          </w:tcPr>
          <w:p w14:paraId="2F4F84B7" w14:textId="77777777" w:rsidR="00045925"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 xml:space="preserve">Suministro e instalación de protectores de ventana con malla de acero expandido de 3 mm de espesor, diseño diamante 25 x 50 mm, soldada a marco de ángulo 20 x 3 mm. acabado con pintura esmalte negro sintético anticorrosivo. el marco deberá estar anclado por el lado exterior de la pared. </w:t>
            </w:r>
          </w:p>
          <w:p w14:paraId="191E7C6F" w14:textId="5F6FAE92"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Ver referencia en</w:t>
            </w:r>
            <w:r w:rsidR="00AD7A1D">
              <w:rPr>
                <w:rFonts w:asciiTheme="minorHAnsi" w:eastAsia="Times New Roman" w:hAnsiTheme="minorHAnsi" w:cstheme="minorHAnsi"/>
                <w:color w:val="000000"/>
                <w:lang w:val="es-419" w:eastAsia="es-419"/>
              </w:rPr>
              <w:t xml:space="preserve"> </w:t>
            </w:r>
            <w:r w:rsidR="00AD7A1D">
              <w:rPr>
                <w:rFonts w:asciiTheme="minorHAnsi" w:eastAsia="Times New Roman" w:hAnsiTheme="minorHAnsi" w:cstheme="minorHAnsi"/>
                <w:color w:val="000000"/>
                <w:lang w:val="es-419" w:eastAsia="es-419"/>
              </w:rPr>
              <w:fldChar w:fldCharType="begin"/>
            </w:r>
            <w:r w:rsidR="00AD7A1D">
              <w:rPr>
                <w:rFonts w:asciiTheme="minorHAnsi" w:eastAsia="Times New Roman" w:hAnsiTheme="minorHAnsi" w:cstheme="minorHAnsi"/>
                <w:color w:val="000000"/>
                <w:lang w:val="es-419" w:eastAsia="es-419"/>
              </w:rPr>
              <w:instrText xml:space="preserve"> REF _Ref206507973 \h </w:instrText>
            </w:r>
            <w:r w:rsidR="00AD7A1D">
              <w:rPr>
                <w:rFonts w:asciiTheme="minorHAnsi" w:eastAsia="Times New Roman" w:hAnsiTheme="minorHAnsi" w:cstheme="minorHAnsi"/>
                <w:color w:val="000000"/>
                <w:lang w:val="es-419" w:eastAsia="es-419"/>
              </w:rPr>
            </w:r>
            <w:r w:rsidR="00AD7A1D">
              <w:rPr>
                <w:rFonts w:asciiTheme="minorHAnsi" w:eastAsia="Times New Roman" w:hAnsiTheme="minorHAnsi" w:cstheme="minorHAnsi"/>
                <w:color w:val="000000"/>
                <w:lang w:val="es-419" w:eastAsia="es-419"/>
              </w:rPr>
              <w:fldChar w:fldCharType="separate"/>
            </w:r>
            <w:r w:rsidR="00AD7A1D" w:rsidRPr="00772D1C">
              <w:rPr>
                <w:b/>
                <w:bCs/>
              </w:rPr>
              <w:t xml:space="preserve">Ilustración </w:t>
            </w:r>
            <w:r w:rsidR="00AD7A1D">
              <w:rPr>
                <w:b/>
                <w:bCs/>
                <w:i/>
                <w:iCs/>
                <w:noProof/>
              </w:rPr>
              <w:t>14</w:t>
            </w:r>
            <w:r w:rsidR="00AD7A1D" w:rsidRPr="00772D1C">
              <w:rPr>
                <w:b/>
                <w:bCs/>
              </w:rPr>
              <w:t>.</w:t>
            </w:r>
            <w:r w:rsidR="00AD7A1D">
              <w:t xml:space="preserve"> </w:t>
            </w:r>
            <w:r w:rsidR="00AD7A1D" w:rsidRPr="00F66798">
              <w:t>Diseño protector de ventana</w:t>
            </w:r>
            <w:r w:rsidR="00AD7A1D">
              <w:rPr>
                <w:rFonts w:asciiTheme="minorHAnsi" w:eastAsia="Times New Roman" w:hAnsiTheme="minorHAnsi" w:cstheme="minorHAnsi"/>
                <w:color w:val="000000"/>
                <w:lang w:val="es-419" w:eastAsia="es-419"/>
              </w:rPr>
              <w:fldChar w:fldCharType="end"/>
            </w:r>
            <w:r w:rsidR="00AD7A1D">
              <w:rPr>
                <w:rFonts w:asciiTheme="minorHAnsi" w:eastAsia="Times New Roman" w:hAnsiTheme="minorHAnsi" w:cstheme="minorHAnsi"/>
                <w:color w:val="000000"/>
                <w:lang w:val="es-419" w:eastAsia="es-419"/>
              </w:rPr>
              <w:t xml:space="preserve">, </w:t>
            </w:r>
            <w:r w:rsidR="00AD7A1D">
              <w:rPr>
                <w:rFonts w:asciiTheme="minorHAnsi" w:eastAsia="Times New Roman" w:hAnsiTheme="minorHAnsi" w:cstheme="minorHAnsi"/>
                <w:color w:val="000000"/>
                <w:lang w:val="es-419" w:eastAsia="es-419"/>
              </w:rPr>
              <w:fldChar w:fldCharType="begin"/>
            </w:r>
            <w:r w:rsidR="00AD7A1D">
              <w:rPr>
                <w:rFonts w:asciiTheme="minorHAnsi" w:eastAsia="Times New Roman" w:hAnsiTheme="minorHAnsi" w:cstheme="minorHAnsi"/>
                <w:color w:val="000000"/>
                <w:lang w:val="es-419" w:eastAsia="es-419"/>
              </w:rPr>
              <w:instrText xml:space="preserve"> REF _Ref194058308 \h </w:instrText>
            </w:r>
            <w:r w:rsidR="00AD7A1D">
              <w:rPr>
                <w:rFonts w:asciiTheme="minorHAnsi" w:eastAsia="Times New Roman" w:hAnsiTheme="minorHAnsi" w:cstheme="minorHAnsi"/>
                <w:color w:val="000000"/>
                <w:lang w:val="es-419" w:eastAsia="es-419"/>
              </w:rPr>
            </w:r>
            <w:r w:rsidR="00AD7A1D">
              <w:rPr>
                <w:rFonts w:asciiTheme="minorHAnsi" w:eastAsia="Times New Roman" w:hAnsiTheme="minorHAnsi" w:cstheme="minorHAnsi"/>
                <w:color w:val="000000"/>
                <w:lang w:val="es-419" w:eastAsia="es-419"/>
              </w:rPr>
              <w:fldChar w:fldCharType="separate"/>
            </w:r>
            <w:r w:rsidR="00AD7A1D" w:rsidRPr="00A8190A">
              <w:rPr>
                <w:b/>
                <w:bCs/>
              </w:rPr>
              <w:t xml:space="preserve">Ilustración </w:t>
            </w:r>
            <w:r w:rsidR="00AD7A1D">
              <w:rPr>
                <w:b/>
                <w:bCs/>
                <w:i/>
                <w:iCs/>
                <w:noProof/>
              </w:rPr>
              <w:t>15</w:t>
            </w:r>
            <w:r w:rsidR="00AD7A1D" w:rsidRPr="00A8190A">
              <w:rPr>
                <w:b/>
                <w:bCs/>
              </w:rPr>
              <w:t>.</w:t>
            </w:r>
            <w:r w:rsidR="00AD7A1D">
              <w:t xml:space="preserve"> </w:t>
            </w:r>
            <w:r w:rsidR="00AD7A1D" w:rsidRPr="000D65EB">
              <w:t>Malla de acero expandido</w:t>
            </w:r>
            <w:r w:rsidR="00AD7A1D">
              <w:rPr>
                <w:rFonts w:asciiTheme="minorHAnsi" w:eastAsia="Times New Roman" w:hAnsiTheme="minorHAnsi" w:cstheme="minorHAnsi"/>
                <w:color w:val="000000"/>
                <w:lang w:val="es-419" w:eastAsia="es-419"/>
              </w:rPr>
              <w:fldChar w:fldCharType="end"/>
            </w:r>
            <w:r w:rsidR="00AD7A1D">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41987701"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111A428C"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0,96</w:t>
            </w:r>
          </w:p>
        </w:tc>
      </w:tr>
      <w:tr w:rsidR="00487E86" w:rsidRPr="00215C3F" w14:paraId="77729F75"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07E2F5FE"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5</w:t>
            </w:r>
          </w:p>
        </w:tc>
        <w:tc>
          <w:tcPr>
            <w:tcW w:w="0" w:type="auto"/>
            <w:tcBorders>
              <w:top w:val="nil"/>
              <w:left w:val="nil"/>
              <w:bottom w:val="single" w:sz="4" w:space="0" w:color="auto"/>
              <w:right w:val="single" w:sz="4" w:space="0" w:color="auto"/>
            </w:tcBorders>
            <w:shd w:val="clear" w:color="000000" w:fill="D9D9D9"/>
            <w:vAlign w:val="center"/>
            <w:hideMark/>
          </w:tcPr>
          <w:p w14:paraId="2903B77D" w14:textId="77777777" w:rsidR="00487E86" w:rsidRPr="00215C3F" w:rsidRDefault="00487E86" w:rsidP="00DD7800">
            <w:pPr>
              <w:widowControl/>
              <w:autoSpaceDE/>
              <w:autoSpaceDN/>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Estructura metálica cubierta terraza acceso</w:t>
            </w:r>
          </w:p>
        </w:tc>
        <w:tc>
          <w:tcPr>
            <w:tcW w:w="0" w:type="auto"/>
            <w:tcBorders>
              <w:top w:val="nil"/>
              <w:left w:val="nil"/>
              <w:bottom w:val="single" w:sz="4" w:space="0" w:color="auto"/>
              <w:right w:val="single" w:sz="4" w:space="0" w:color="auto"/>
            </w:tcBorders>
            <w:shd w:val="clear" w:color="000000" w:fill="D9D9D9"/>
            <w:noWrap/>
            <w:vAlign w:val="center"/>
            <w:hideMark/>
          </w:tcPr>
          <w:p w14:paraId="0EA30251"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1E9C90FB"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 </w:t>
            </w:r>
          </w:p>
        </w:tc>
      </w:tr>
      <w:tr w:rsidR="00487E86" w:rsidRPr="00215C3F" w14:paraId="3C893F5D"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35C4724"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5.1</w:t>
            </w:r>
          </w:p>
        </w:tc>
        <w:tc>
          <w:tcPr>
            <w:tcW w:w="0" w:type="auto"/>
            <w:tcBorders>
              <w:top w:val="nil"/>
              <w:left w:val="nil"/>
              <w:bottom w:val="single" w:sz="4" w:space="0" w:color="auto"/>
              <w:right w:val="single" w:sz="4" w:space="0" w:color="auto"/>
            </w:tcBorders>
            <w:vAlign w:val="center"/>
            <w:hideMark/>
          </w:tcPr>
          <w:p w14:paraId="2AB8E2AE" w14:textId="77777777" w:rsidR="00487E86"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Sum. / Inst. Acero estructural A36</w:t>
            </w:r>
            <w:r w:rsidR="008B5E1B">
              <w:rPr>
                <w:rFonts w:asciiTheme="minorHAnsi" w:eastAsia="Times New Roman" w:hAnsiTheme="minorHAnsi" w:cstheme="minorHAnsi"/>
                <w:color w:val="000000"/>
                <w:lang w:val="es-419" w:eastAsia="es-419"/>
              </w:rPr>
              <w:t>.</w:t>
            </w:r>
          </w:p>
          <w:p w14:paraId="0621D878" w14:textId="0F0924E3" w:rsidR="000B270F" w:rsidRPr="00215C3F" w:rsidRDefault="000B270F" w:rsidP="00DD7800">
            <w:pPr>
              <w:widowControl/>
              <w:autoSpaceDE/>
              <w:autoSpaceDN/>
              <w:rPr>
                <w:rFonts w:asciiTheme="minorHAnsi" w:eastAsia="Times New Roman" w:hAnsiTheme="minorHAnsi" w:cstheme="minorHAnsi"/>
                <w:color w:val="000000"/>
                <w:lang w:val="es-419" w:eastAsia="es-419"/>
              </w:rPr>
            </w:pPr>
            <w:r>
              <w:rPr>
                <w:rFonts w:asciiTheme="minorHAnsi" w:eastAsia="Times New Roman" w:hAnsiTheme="minorHAnsi" w:cstheme="minorHAnsi"/>
                <w:color w:val="000000"/>
                <w:lang w:val="es-419" w:eastAsia="es-419"/>
              </w:rPr>
              <w:lastRenderedPageBreak/>
              <w:t xml:space="preserve">Ver referencia en </w:t>
            </w:r>
            <w:r>
              <w:rPr>
                <w:rFonts w:asciiTheme="minorHAnsi" w:eastAsia="Times New Roman" w:hAnsiTheme="minorHAnsi" w:cstheme="minorHAnsi"/>
                <w:color w:val="000000"/>
                <w:lang w:val="es-419" w:eastAsia="es-419"/>
              </w:rPr>
              <w:fldChar w:fldCharType="begin"/>
            </w:r>
            <w:r>
              <w:rPr>
                <w:rFonts w:asciiTheme="minorHAnsi" w:eastAsia="Times New Roman" w:hAnsiTheme="minorHAnsi" w:cstheme="minorHAnsi"/>
                <w:color w:val="000000"/>
                <w:lang w:val="es-419" w:eastAsia="es-419"/>
              </w:rPr>
              <w:instrText xml:space="preserve"> REF _Ref211333123 \h </w:instrText>
            </w:r>
            <w:r>
              <w:rPr>
                <w:rFonts w:asciiTheme="minorHAnsi" w:eastAsia="Times New Roman" w:hAnsiTheme="minorHAnsi" w:cstheme="minorHAnsi"/>
                <w:color w:val="000000"/>
                <w:lang w:val="es-419" w:eastAsia="es-419"/>
              </w:rPr>
            </w:r>
            <w:r>
              <w:rPr>
                <w:rFonts w:asciiTheme="minorHAnsi" w:eastAsia="Times New Roman" w:hAnsiTheme="minorHAnsi" w:cstheme="minorHAnsi"/>
                <w:color w:val="000000"/>
                <w:lang w:val="es-419" w:eastAsia="es-419"/>
              </w:rPr>
              <w:fldChar w:fldCharType="separate"/>
            </w:r>
            <w:r w:rsidRPr="00750918">
              <w:rPr>
                <w:b/>
                <w:bCs/>
              </w:rPr>
              <w:t xml:space="preserve">Ilustración </w:t>
            </w:r>
            <w:r>
              <w:rPr>
                <w:b/>
                <w:bCs/>
                <w:i/>
                <w:iCs/>
                <w:noProof/>
              </w:rPr>
              <w:t>17</w:t>
            </w:r>
            <w:r w:rsidRPr="00750918">
              <w:rPr>
                <w:b/>
                <w:bCs/>
                <w:lang w:val="es-EC"/>
              </w:rPr>
              <w:t>.</w:t>
            </w:r>
            <w:r>
              <w:rPr>
                <w:lang w:val="es-EC"/>
              </w:rPr>
              <w:t xml:space="preserve"> Detalle cubierta terraza de acceso</w:t>
            </w:r>
            <w:r>
              <w:rPr>
                <w:rFonts w:asciiTheme="minorHAnsi" w:eastAsia="Times New Roman" w:hAnsiTheme="minorHAnsi" w:cstheme="minorHAnsi"/>
                <w:color w:val="000000"/>
                <w:lang w:val="es-419" w:eastAsia="es-419"/>
              </w:rPr>
              <w:fldChar w:fldCharType="end"/>
            </w:r>
            <w:r>
              <w:rPr>
                <w:rFonts w:asciiTheme="minorHAnsi" w:eastAsia="Times New Roman" w:hAnsiTheme="minorHAnsi" w:cstheme="minorHAnsi"/>
                <w:color w:val="000000"/>
                <w:lang w:val="es-419" w:eastAsia="es-419"/>
              </w:rPr>
              <w:t xml:space="preserve">, </w:t>
            </w:r>
            <w:r>
              <w:rPr>
                <w:rFonts w:asciiTheme="minorHAnsi" w:eastAsia="Times New Roman" w:hAnsiTheme="minorHAnsi" w:cstheme="minorHAnsi"/>
                <w:color w:val="000000"/>
                <w:lang w:val="es-419" w:eastAsia="es-419"/>
              </w:rPr>
              <w:fldChar w:fldCharType="begin"/>
            </w:r>
            <w:r>
              <w:rPr>
                <w:rFonts w:asciiTheme="minorHAnsi" w:eastAsia="Times New Roman" w:hAnsiTheme="minorHAnsi" w:cstheme="minorHAnsi"/>
                <w:color w:val="000000"/>
                <w:lang w:val="es-419" w:eastAsia="es-419"/>
              </w:rPr>
              <w:instrText xml:space="preserve"> REF _Ref211333144 \h </w:instrText>
            </w:r>
            <w:r>
              <w:rPr>
                <w:rFonts w:asciiTheme="minorHAnsi" w:eastAsia="Times New Roman" w:hAnsiTheme="minorHAnsi" w:cstheme="minorHAnsi"/>
                <w:color w:val="000000"/>
                <w:lang w:val="es-419" w:eastAsia="es-419"/>
              </w:rPr>
            </w:r>
            <w:r>
              <w:rPr>
                <w:rFonts w:asciiTheme="minorHAnsi" w:eastAsia="Times New Roman" w:hAnsiTheme="minorHAnsi" w:cstheme="minorHAnsi"/>
                <w:color w:val="000000"/>
                <w:lang w:val="es-419" w:eastAsia="es-419"/>
              </w:rPr>
              <w:fldChar w:fldCharType="separate"/>
            </w:r>
            <w:r w:rsidRPr="00750918">
              <w:rPr>
                <w:b/>
                <w:bCs/>
              </w:rPr>
              <w:t xml:space="preserve">Ilustración </w:t>
            </w:r>
            <w:r>
              <w:rPr>
                <w:b/>
                <w:bCs/>
                <w:i/>
                <w:iCs/>
                <w:noProof/>
              </w:rPr>
              <w:t>18</w:t>
            </w:r>
            <w:r w:rsidRPr="00750918">
              <w:rPr>
                <w:b/>
                <w:bCs/>
                <w:lang w:val="es-EC"/>
              </w:rPr>
              <w:t>.</w:t>
            </w:r>
            <w:r>
              <w:rPr>
                <w:lang w:val="es-EC"/>
              </w:rPr>
              <w:t xml:space="preserve"> Estructura cubierta terraza de acceso</w:t>
            </w:r>
            <w:r>
              <w:rPr>
                <w:rFonts w:asciiTheme="minorHAnsi" w:eastAsia="Times New Roman" w:hAnsiTheme="minorHAnsi" w:cstheme="minorHAnsi"/>
                <w:color w:val="000000"/>
                <w:lang w:val="es-419" w:eastAsia="es-419"/>
              </w:rPr>
              <w:fldChar w:fldCharType="end"/>
            </w:r>
            <w:r>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noWrap/>
            <w:vAlign w:val="center"/>
            <w:hideMark/>
          </w:tcPr>
          <w:p w14:paraId="5B7A2366"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lastRenderedPageBreak/>
              <w:t>kg</w:t>
            </w:r>
          </w:p>
        </w:tc>
        <w:tc>
          <w:tcPr>
            <w:tcW w:w="0" w:type="auto"/>
            <w:tcBorders>
              <w:top w:val="nil"/>
              <w:left w:val="nil"/>
              <w:bottom w:val="single" w:sz="4" w:space="0" w:color="auto"/>
              <w:right w:val="single" w:sz="4" w:space="0" w:color="auto"/>
            </w:tcBorders>
            <w:noWrap/>
            <w:vAlign w:val="center"/>
            <w:hideMark/>
          </w:tcPr>
          <w:p w14:paraId="77ACD58B"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273,96</w:t>
            </w:r>
          </w:p>
        </w:tc>
      </w:tr>
      <w:tr w:rsidR="00487E86" w:rsidRPr="00215C3F" w14:paraId="7690AA6E"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850B503"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5.2</w:t>
            </w:r>
          </w:p>
        </w:tc>
        <w:tc>
          <w:tcPr>
            <w:tcW w:w="0" w:type="auto"/>
            <w:tcBorders>
              <w:top w:val="nil"/>
              <w:left w:val="nil"/>
              <w:bottom w:val="single" w:sz="4" w:space="0" w:color="auto"/>
              <w:right w:val="single" w:sz="4" w:space="0" w:color="auto"/>
            </w:tcBorders>
            <w:vAlign w:val="center"/>
            <w:hideMark/>
          </w:tcPr>
          <w:p w14:paraId="37FA9692" w14:textId="77777777" w:rsidR="00487E86"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Cubierta galvalume prepintado 0,4mm, incluye accesorios de instalación.</w:t>
            </w:r>
          </w:p>
          <w:p w14:paraId="4B3D3950" w14:textId="236F300A" w:rsidR="000B270F" w:rsidRPr="00215C3F" w:rsidRDefault="000B270F" w:rsidP="00DD7800">
            <w:pPr>
              <w:widowControl/>
              <w:autoSpaceDE/>
              <w:autoSpaceDN/>
              <w:rPr>
                <w:rFonts w:asciiTheme="minorHAnsi" w:eastAsia="Times New Roman" w:hAnsiTheme="minorHAnsi" w:cstheme="minorHAnsi"/>
                <w:color w:val="000000"/>
                <w:lang w:val="es-419" w:eastAsia="es-419"/>
              </w:rPr>
            </w:pPr>
            <w:r>
              <w:rPr>
                <w:rFonts w:asciiTheme="minorHAnsi" w:eastAsia="Times New Roman" w:hAnsiTheme="minorHAnsi" w:cstheme="minorHAnsi"/>
                <w:color w:val="000000"/>
                <w:lang w:val="es-419" w:eastAsia="es-419"/>
              </w:rPr>
              <w:t xml:space="preserve">Ver referencia en </w:t>
            </w:r>
            <w:r>
              <w:rPr>
                <w:rFonts w:asciiTheme="minorHAnsi" w:eastAsia="Times New Roman" w:hAnsiTheme="minorHAnsi" w:cstheme="minorHAnsi"/>
                <w:color w:val="000000"/>
                <w:lang w:val="es-419" w:eastAsia="es-419"/>
              </w:rPr>
              <w:fldChar w:fldCharType="begin"/>
            </w:r>
            <w:r>
              <w:rPr>
                <w:rFonts w:asciiTheme="minorHAnsi" w:eastAsia="Times New Roman" w:hAnsiTheme="minorHAnsi" w:cstheme="minorHAnsi"/>
                <w:color w:val="000000"/>
                <w:lang w:val="es-419" w:eastAsia="es-419"/>
              </w:rPr>
              <w:instrText xml:space="preserve"> REF _Ref211333123 \h </w:instrText>
            </w:r>
            <w:r>
              <w:rPr>
                <w:rFonts w:asciiTheme="minorHAnsi" w:eastAsia="Times New Roman" w:hAnsiTheme="minorHAnsi" w:cstheme="minorHAnsi"/>
                <w:color w:val="000000"/>
                <w:lang w:val="es-419" w:eastAsia="es-419"/>
              </w:rPr>
            </w:r>
            <w:r>
              <w:rPr>
                <w:rFonts w:asciiTheme="minorHAnsi" w:eastAsia="Times New Roman" w:hAnsiTheme="minorHAnsi" w:cstheme="minorHAnsi"/>
                <w:color w:val="000000"/>
                <w:lang w:val="es-419" w:eastAsia="es-419"/>
              </w:rPr>
              <w:fldChar w:fldCharType="separate"/>
            </w:r>
            <w:r w:rsidRPr="00750918">
              <w:rPr>
                <w:b/>
                <w:bCs/>
              </w:rPr>
              <w:t xml:space="preserve">Ilustración </w:t>
            </w:r>
            <w:r>
              <w:rPr>
                <w:b/>
                <w:bCs/>
                <w:i/>
                <w:iCs/>
                <w:noProof/>
              </w:rPr>
              <w:t>17</w:t>
            </w:r>
            <w:r w:rsidRPr="00750918">
              <w:rPr>
                <w:b/>
                <w:bCs/>
                <w:lang w:val="es-EC"/>
              </w:rPr>
              <w:t>.</w:t>
            </w:r>
            <w:r>
              <w:rPr>
                <w:lang w:val="es-EC"/>
              </w:rPr>
              <w:t xml:space="preserve"> Detalle cubierta terraza de acceso</w:t>
            </w:r>
            <w:r>
              <w:rPr>
                <w:rFonts w:asciiTheme="minorHAnsi" w:eastAsia="Times New Roman" w:hAnsiTheme="minorHAnsi" w:cstheme="minorHAnsi"/>
                <w:color w:val="000000"/>
                <w:lang w:val="es-419" w:eastAsia="es-419"/>
              </w:rPr>
              <w:fldChar w:fldCharType="end"/>
            </w:r>
            <w:r>
              <w:rPr>
                <w:rFonts w:asciiTheme="minorHAnsi" w:eastAsia="Times New Roman" w:hAnsiTheme="minorHAnsi" w:cstheme="minorHAnsi"/>
                <w:color w:val="000000"/>
                <w:lang w:val="es-419" w:eastAsia="es-419"/>
              </w:rPr>
              <w:t xml:space="preserve">, </w:t>
            </w:r>
            <w:r>
              <w:rPr>
                <w:rFonts w:asciiTheme="minorHAnsi" w:eastAsia="Times New Roman" w:hAnsiTheme="minorHAnsi" w:cstheme="minorHAnsi"/>
                <w:color w:val="000000"/>
                <w:lang w:val="es-419" w:eastAsia="es-419"/>
              </w:rPr>
              <w:fldChar w:fldCharType="begin"/>
            </w:r>
            <w:r>
              <w:rPr>
                <w:rFonts w:asciiTheme="minorHAnsi" w:eastAsia="Times New Roman" w:hAnsiTheme="minorHAnsi" w:cstheme="minorHAnsi"/>
                <w:color w:val="000000"/>
                <w:lang w:val="es-419" w:eastAsia="es-419"/>
              </w:rPr>
              <w:instrText xml:space="preserve"> REF _Ref211333144 \h </w:instrText>
            </w:r>
            <w:r>
              <w:rPr>
                <w:rFonts w:asciiTheme="minorHAnsi" w:eastAsia="Times New Roman" w:hAnsiTheme="minorHAnsi" w:cstheme="minorHAnsi"/>
                <w:color w:val="000000"/>
                <w:lang w:val="es-419" w:eastAsia="es-419"/>
              </w:rPr>
            </w:r>
            <w:r>
              <w:rPr>
                <w:rFonts w:asciiTheme="minorHAnsi" w:eastAsia="Times New Roman" w:hAnsiTheme="minorHAnsi" w:cstheme="minorHAnsi"/>
                <w:color w:val="000000"/>
                <w:lang w:val="es-419" w:eastAsia="es-419"/>
              </w:rPr>
              <w:fldChar w:fldCharType="separate"/>
            </w:r>
            <w:r w:rsidRPr="00750918">
              <w:rPr>
                <w:b/>
                <w:bCs/>
              </w:rPr>
              <w:t xml:space="preserve">Ilustración </w:t>
            </w:r>
            <w:r>
              <w:rPr>
                <w:b/>
                <w:bCs/>
                <w:i/>
                <w:iCs/>
                <w:noProof/>
              </w:rPr>
              <w:t>18</w:t>
            </w:r>
            <w:r w:rsidRPr="00750918">
              <w:rPr>
                <w:b/>
                <w:bCs/>
                <w:lang w:val="es-EC"/>
              </w:rPr>
              <w:t>.</w:t>
            </w:r>
            <w:r>
              <w:rPr>
                <w:lang w:val="es-EC"/>
              </w:rPr>
              <w:t xml:space="preserve"> Estructura cubierta terraza de acceso</w:t>
            </w:r>
            <w:r>
              <w:rPr>
                <w:rFonts w:asciiTheme="minorHAnsi" w:eastAsia="Times New Roman" w:hAnsiTheme="minorHAnsi" w:cstheme="minorHAnsi"/>
                <w:color w:val="000000"/>
                <w:lang w:val="es-419" w:eastAsia="es-419"/>
              </w:rPr>
              <w:fldChar w:fldCharType="end"/>
            </w:r>
            <w:r>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noWrap/>
            <w:vAlign w:val="center"/>
            <w:hideMark/>
          </w:tcPr>
          <w:p w14:paraId="06CC8A68"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m2</w:t>
            </w:r>
          </w:p>
        </w:tc>
        <w:tc>
          <w:tcPr>
            <w:tcW w:w="0" w:type="auto"/>
            <w:tcBorders>
              <w:top w:val="nil"/>
              <w:left w:val="nil"/>
              <w:bottom w:val="single" w:sz="4" w:space="0" w:color="auto"/>
              <w:right w:val="single" w:sz="4" w:space="0" w:color="auto"/>
            </w:tcBorders>
            <w:noWrap/>
            <w:vAlign w:val="center"/>
            <w:hideMark/>
          </w:tcPr>
          <w:p w14:paraId="6FE6712C"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14,89</w:t>
            </w:r>
          </w:p>
        </w:tc>
      </w:tr>
      <w:tr w:rsidR="00487E86" w:rsidRPr="00215C3F" w14:paraId="27179577"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6E72B22"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5.3</w:t>
            </w:r>
          </w:p>
        </w:tc>
        <w:tc>
          <w:tcPr>
            <w:tcW w:w="0" w:type="auto"/>
            <w:tcBorders>
              <w:top w:val="nil"/>
              <w:left w:val="nil"/>
              <w:bottom w:val="single" w:sz="4" w:space="0" w:color="auto"/>
              <w:right w:val="single" w:sz="4" w:space="0" w:color="auto"/>
            </w:tcBorders>
            <w:vAlign w:val="center"/>
            <w:hideMark/>
          </w:tcPr>
          <w:p w14:paraId="45908370" w14:textId="77777777" w:rsidR="00487E86"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Canaleta tol galvanizado recolectora de agua lluvia, incluye accesorios de instalación.</w:t>
            </w:r>
          </w:p>
          <w:p w14:paraId="0D6E83DB" w14:textId="540F2824" w:rsidR="000B270F" w:rsidRPr="00215C3F" w:rsidRDefault="000B270F" w:rsidP="00DD7800">
            <w:pPr>
              <w:widowControl/>
              <w:autoSpaceDE/>
              <w:autoSpaceDN/>
              <w:rPr>
                <w:rFonts w:asciiTheme="minorHAnsi" w:eastAsia="Times New Roman" w:hAnsiTheme="minorHAnsi" w:cstheme="minorHAnsi"/>
                <w:color w:val="000000"/>
                <w:lang w:val="es-419" w:eastAsia="es-419"/>
              </w:rPr>
            </w:pPr>
            <w:r>
              <w:rPr>
                <w:rFonts w:asciiTheme="minorHAnsi" w:eastAsia="Times New Roman" w:hAnsiTheme="minorHAnsi" w:cstheme="minorHAnsi"/>
                <w:color w:val="000000"/>
                <w:lang w:val="es-419" w:eastAsia="es-419"/>
              </w:rPr>
              <w:t xml:space="preserve">Ver referencia en </w:t>
            </w:r>
            <w:r>
              <w:rPr>
                <w:rFonts w:asciiTheme="minorHAnsi" w:eastAsia="Times New Roman" w:hAnsiTheme="minorHAnsi" w:cstheme="minorHAnsi"/>
                <w:color w:val="000000"/>
                <w:lang w:val="es-419" w:eastAsia="es-419"/>
              </w:rPr>
              <w:fldChar w:fldCharType="begin"/>
            </w:r>
            <w:r>
              <w:rPr>
                <w:rFonts w:asciiTheme="minorHAnsi" w:eastAsia="Times New Roman" w:hAnsiTheme="minorHAnsi" w:cstheme="minorHAnsi"/>
                <w:color w:val="000000"/>
                <w:lang w:val="es-419" w:eastAsia="es-419"/>
              </w:rPr>
              <w:instrText xml:space="preserve"> REF _Ref211333123 \h </w:instrText>
            </w:r>
            <w:r>
              <w:rPr>
                <w:rFonts w:asciiTheme="minorHAnsi" w:eastAsia="Times New Roman" w:hAnsiTheme="minorHAnsi" w:cstheme="minorHAnsi"/>
                <w:color w:val="000000"/>
                <w:lang w:val="es-419" w:eastAsia="es-419"/>
              </w:rPr>
            </w:r>
            <w:r>
              <w:rPr>
                <w:rFonts w:asciiTheme="minorHAnsi" w:eastAsia="Times New Roman" w:hAnsiTheme="minorHAnsi" w:cstheme="minorHAnsi"/>
                <w:color w:val="000000"/>
                <w:lang w:val="es-419" w:eastAsia="es-419"/>
              </w:rPr>
              <w:fldChar w:fldCharType="separate"/>
            </w:r>
            <w:r w:rsidRPr="00750918">
              <w:rPr>
                <w:b/>
                <w:bCs/>
              </w:rPr>
              <w:t xml:space="preserve">Ilustración </w:t>
            </w:r>
            <w:r>
              <w:rPr>
                <w:b/>
                <w:bCs/>
                <w:i/>
                <w:iCs/>
                <w:noProof/>
              </w:rPr>
              <w:t>17</w:t>
            </w:r>
            <w:r w:rsidRPr="00750918">
              <w:rPr>
                <w:b/>
                <w:bCs/>
                <w:lang w:val="es-EC"/>
              </w:rPr>
              <w:t>.</w:t>
            </w:r>
            <w:r>
              <w:rPr>
                <w:lang w:val="es-EC"/>
              </w:rPr>
              <w:t xml:space="preserve"> Detalle cubierta terraza de acceso</w:t>
            </w:r>
            <w:r>
              <w:rPr>
                <w:rFonts w:asciiTheme="minorHAnsi" w:eastAsia="Times New Roman" w:hAnsiTheme="minorHAnsi" w:cstheme="minorHAnsi"/>
                <w:color w:val="000000"/>
                <w:lang w:val="es-419" w:eastAsia="es-419"/>
              </w:rPr>
              <w:fldChar w:fldCharType="end"/>
            </w:r>
            <w:r>
              <w:rPr>
                <w:rFonts w:asciiTheme="minorHAnsi" w:eastAsia="Times New Roman" w:hAnsiTheme="minorHAnsi" w:cstheme="minorHAnsi"/>
                <w:color w:val="000000"/>
                <w:lang w:val="es-419" w:eastAsia="es-419"/>
              </w:rPr>
              <w:t xml:space="preserve">, </w:t>
            </w:r>
            <w:r>
              <w:rPr>
                <w:rFonts w:asciiTheme="minorHAnsi" w:eastAsia="Times New Roman" w:hAnsiTheme="minorHAnsi" w:cstheme="minorHAnsi"/>
                <w:color w:val="000000"/>
                <w:lang w:val="es-419" w:eastAsia="es-419"/>
              </w:rPr>
              <w:fldChar w:fldCharType="begin"/>
            </w:r>
            <w:r>
              <w:rPr>
                <w:rFonts w:asciiTheme="minorHAnsi" w:eastAsia="Times New Roman" w:hAnsiTheme="minorHAnsi" w:cstheme="minorHAnsi"/>
                <w:color w:val="000000"/>
                <w:lang w:val="es-419" w:eastAsia="es-419"/>
              </w:rPr>
              <w:instrText xml:space="preserve"> REF _Ref211333144 \h </w:instrText>
            </w:r>
            <w:r>
              <w:rPr>
                <w:rFonts w:asciiTheme="minorHAnsi" w:eastAsia="Times New Roman" w:hAnsiTheme="minorHAnsi" w:cstheme="minorHAnsi"/>
                <w:color w:val="000000"/>
                <w:lang w:val="es-419" w:eastAsia="es-419"/>
              </w:rPr>
            </w:r>
            <w:r>
              <w:rPr>
                <w:rFonts w:asciiTheme="minorHAnsi" w:eastAsia="Times New Roman" w:hAnsiTheme="minorHAnsi" w:cstheme="minorHAnsi"/>
                <w:color w:val="000000"/>
                <w:lang w:val="es-419" w:eastAsia="es-419"/>
              </w:rPr>
              <w:fldChar w:fldCharType="separate"/>
            </w:r>
            <w:r w:rsidRPr="00750918">
              <w:rPr>
                <w:b/>
                <w:bCs/>
              </w:rPr>
              <w:t xml:space="preserve">Ilustración </w:t>
            </w:r>
            <w:r>
              <w:rPr>
                <w:b/>
                <w:bCs/>
                <w:i/>
                <w:iCs/>
                <w:noProof/>
              </w:rPr>
              <w:t>18</w:t>
            </w:r>
            <w:r w:rsidRPr="00750918">
              <w:rPr>
                <w:b/>
                <w:bCs/>
                <w:lang w:val="es-EC"/>
              </w:rPr>
              <w:t>.</w:t>
            </w:r>
            <w:r>
              <w:rPr>
                <w:lang w:val="es-EC"/>
              </w:rPr>
              <w:t xml:space="preserve"> Estructura cubierta terraza de acceso</w:t>
            </w:r>
            <w:r>
              <w:rPr>
                <w:rFonts w:asciiTheme="minorHAnsi" w:eastAsia="Times New Roman" w:hAnsiTheme="minorHAnsi" w:cstheme="minorHAnsi"/>
                <w:color w:val="000000"/>
                <w:lang w:val="es-419" w:eastAsia="es-419"/>
              </w:rPr>
              <w:fldChar w:fldCharType="end"/>
            </w:r>
            <w:r>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noWrap/>
            <w:vAlign w:val="center"/>
            <w:hideMark/>
          </w:tcPr>
          <w:p w14:paraId="63C52D7E"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w:t>
            </w:r>
          </w:p>
        </w:tc>
        <w:tc>
          <w:tcPr>
            <w:tcW w:w="0" w:type="auto"/>
            <w:tcBorders>
              <w:top w:val="nil"/>
              <w:left w:val="nil"/>
              <w:bottom w:val="single" w:sz="4" w:space="0" w:color="auto"/>
              <w:right w:val="single" w:sz="4" w:space="0" w:color="auto"/>
            </w:tcBorders>
            <w:noWrap/>
            <w:vAlign w:val="center"/>
            <w:hideMark/>
          </w:tcPr>
          <w:p w14:paraId="1E6F18D0"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6,8</w:t>
            </w:r>
          </w:p>
        </w:tc>
      </w:tr>
      <w:tr w:rsidR="00487E86" w:rsidRPr="00215C3F" w14:paraId="2386A43B"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4ECDCF05"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5.4</w:t>
            </w:r>
          </w:p>
        </w:tc>
        <w:tc>
          <w:tcPr>
            <w:tcW w:w="0" w:type="auto"/>
            <w:tcBorders>
              <w:top w:val="nil"/>
              <w:left w:val="nil"/>
              <w:bottom w:val="single" w:sz="4" w:space="0" w:color="auto"/>
              <w:right w:val="single" w:sz="4" w:space="0" w:color="auto"/>
            </w:tcBorders>
            <w:vAlign w:val="center"/>
            <w:hideMark/>
          </w:tcPr>
          <w:p w14:paraId="322A6C3D" w14:textId="77777777" w:rsidR="00487E86"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Bajante de tol galvanizado de agua lluvia, incluye accesorios de instalación.</w:t>
            </w:r>
          </w:p>
          <w:p w14:paraId="488BD605" w14:textId="20872433" w:rsidR="000B270F" w:rsidRPr="00215C3F" w:rsidRDefault="000B270F" w:rsidP="00DD7800">
            <w:pPr>
              <w:widowControl/>
              <w:autoSpaceDE/>
              <w:autoSpaceDN/>
              <w:rPr>
                <w:rFonts w:asciiTheme="minorHAnsi" w:eastAsia="Times New Roman" w:hAnsiTheme="minorHAnsi" w:cstheme="minorHAnsi"/>
                <w:color w:val="000000"/>
                <w:lang w:val="es-419" w:eastAsia="es-419"/>
              </w:rPr>
            </w:pPr>
            <w:r>
              <w:rPr>
                <w:rFonts w:asciiTheme="minorHAnsi" w:eastAsia="Times New Roman" w:hAnsiTheme="minorHAnsi" w:cstheme="minorHAnsi"/>
                <w:color w:val="000000"/>
                <w:lang w:val="es-419" w:eastAsia="es-419"/>
              </w:rPr>
              <w:t xml:space="preserve">Ver referencia en </w:t>
            </w:r>
            <w:r>
              <w:rPr>
                <w:rFonts w:asciiTheme="minorHAnsi" w:eastAsia="Times New Roman" w:hAnsiTheme="minorHAnsi" w:cstheme="minorHAnsi"/>
                <w:color w:val="000000"/>
                <w:lang w:val="es-419" w:eastAsia="es-419"/>
              </w:rPr>
              <w:fldChar w:fldCharType="begin"/>
            </w:r>
            <w:r>
              <w:rPr>
                <w:rFonts w:asciiTheme="minorHAnsi" w:eastAsia="Times New Roman" w:hAnsiTheme="minorHAnsi" w:cstheme="minorHAnsi"/>
                <w:color w:val="000000"/>
                <w:lang w:val="es-419" w:eastAsia="es-419"/>
              </w:rPr>
              <w:instrText xml:space="preserve"> REF _Ref211333123 \h </w:instrText>
            </w:r>
            <w:r>
              <w:rPr>
                <w:rFonts w:asciiTheme="minorHAnsi" w:eastAsia="Times New Roman" w:hAnsiTheme="minorHAnsi" w:cstheme="minorHAnsi"/>
                <w:color w:val="000000"/>
                <w:lang w:val="es-419" w:eastAsia="es-419"/>
              </w:rPr>
            </w:r>
            <w:r>
              <w:rPr>
                <w:rFonts w:asciiTheme="minorHAnsi" w:eastAsia="Times New Roman" w:hAnsiTheme="minorHAnsi" w:cstheme="minorHAnsi"/>
                <w:color w:val="000000"/>
                <w:lang w:val="es-419" w:eastAsia="es-419"/>
              </w:rPr>
              <w:fldChar w:fldCharType="separate"/>
            </w:r>
            <w:r w:rsidRPr="00750918">
              <w:rPr>
                <w:b/>
                <w:bCs/>
              </w:rPr>
              <w:t xml:space="preserve">Ilustración </w:t>
            </w:r>
            <w:r>
              <w:rPr>
                <w:b/>
                <w:bCs/>
                <w:i/>
                <w:iCs/>
                <w:noProof/>
              </w:rPr>
              <w:t>17</w:t>
            </w:r>
            <w:r w:rsidRPr="00750918">
              <w:rPr>
                <w:b/>
                <w:bCs/>
                <w:lang w:val="es-EC"/>
              </w:rPr>
              <w:t>.</w:t>
            </w:r>
            <w:r>
              <w:rPr>
                <w:lang w:val="es-EC"/>
              </w:rPr>
              <w:t xml:space="preserve"> Detalle cubierta terraza de acceso</w:t>
            </w:r>
            <w:r>
              <w:rPr>
                <w:rFonts w:asciiTheme="minorHAnsi" w:eastAsia="Times New Roman" w:hAnsiTheme="minorHAnsi" w:cstheme="minorHAnsi"/>
                <w:color w:val="000000"/>
                <w:lang w:val="es-419" w:eastAsia="es-419"/>
              </w:rPr>
              <w:fldChar w:fldCharType="end"/>
            </w:r>
            <w:r>
              <w:rPr>
                <w:rFonts w:asciiTheme="minorHAnsi" w:eastAsia="Times New Roman" w:hAnsiTheme="minorHAnsi" w:cstheme="minorHAnsi"/>
                <w:color w:val="000000"/>
                <w:lang w:val="es-419" w:eastAsia="es-419"/>
              </w:rPr>
              <w:t xml:space="preserve">, </w:t>
            </w:r>
            <w:r>
              <w:rPr>
                <w:rFonts w:asciiTheme="minorHAnsi" w:eastAsia="Times New Roman" w:hAnsiTheme="minorHAnsi" w:cstheme="minorHAnsi"/>
                <w:color w:val="000000"/>
                <w:lang w:val="es-419" w:eastAsia="es-419"/>
              </w:rPr>
              <w:fldChar w:fldCharType="begin"/>
            </w:r>
            <w:r>
              <w:rPr>
                <w:rFonts w:asciiTheme="minorHAnsi" w:eastAsia="Times New Roman" w:hAnsiTheme="minorHAnsi" w:cstheme="minorHAnsi"/>
                <w:color w:val="000000"/>
                <w:lang w:val="es-419" w:eastAsia="es-419"/>
              </w:rPr>
              <w:instrText xml:space="preserve"> REF _Ref211333144 \h </w:instrText>
            </w:r>
            <w:r>
              <w:rPr>
                <w:rFonts w:asciiTheme="minorHAnsi" w:eastAsia="Times New Roman" w:hAnsiTheme="minorHAnsi" w:cstheme="minorHAnsi"/>
                <w:color w:val="000000"/>
                <w:lang w:val="es-419" w:eastAsia="es-419"/>
              </w:rPr>
            </w:r>
            <w:r>
              <w:rPr>
                <w:rFonts w:asciiTheme="minorHAnsi" w:eastAsia="Times New Roman" w:hAnsiTheme="minorHAnsi" w:cstheme="minorHAnsi"/>
                <w:color w:val="000000"/>
                <w:lang w:val="es-419" w:eastAsia="es-419"/>
              </w:rPr>
              <w:fldChar w:fldCharType="separate"/>
            </w:r>
            <w:r w:rsidRPr="00750918">
              <w:rPr>
                <w:b/>
                <w:bCs/>
              </w:rPr>
              <w:t xml:space="preserve">Ilustración </w:t>
            </w:r>
            <w:r>
              <w:rPr>
                <w:b/>
                <w:bCs/>
                <w:i/>
                <w:iCs/>
                <w:noProof/>
              </w:rPr>
              <w:t>18</w:t>
            </w:r>
            <w:r w:rsidRPr="00750918">
              <w:rPr>
                <w:b/>
                <w:bCs/>
                <w:lang w:val="es-EC"/>
              </w:rPr>
              <w:t>.</w:t>
            </w:r>
            <w:r>
              <w:rPr>
                <w:lang w:val="es-EC"/>
              </w:rPr>
              <w:t xml:space="preserve"> Estructura cubierta terraza de acceso</w:t>
            </w:r>
            <w:r>
              <w:rPr>
                <w:rFonts w:asciiTheme="minorHAnsi" w:eastAsia="Times New Roman" w:hAnsiTheme="minorHAnsi" w:cstheme="minorHAnsi"/>
                <w:color w:val="000000"/>
                <w:lang w:val="es-419" w:eastAsia="es-419"/>
              </w:rPr>
              <w:fldChar w:fldCharType="end"/>
            </w:r>
            <w:r>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noWrap/>
            <w:vAlign w:val="center"/>
            <w:hideMark/>
          </w:tcPr>
          <w:p w14:paraId="379E6A8A"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w:t>
            </w:r>
          </w:p>
        </w:tc>
        <w:tc>
          <w:tcPr>
            <w:tcW w:w="0" w:type="auto"/>
            <w:tcBorders>
              <w:top w:val="nil"/>
              <w:left w:val="nil"/>
              <w:bottom w:val="single" w:sz="4" w:space="0" w:color="auto"/>
              <w:right w:val="single" w:sz="4" w:space="0" w:color="auto"/>
            </w:tcBorders>
            <w:noWrap/>
            <w:vAlign w:val="center"/>
            <w:hideMark/>
          </w:tcPr>
          <w:p w14:paraId="5369F91D"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2,5</w:t>
            </w:r>
          </w:p>
        </w:tc>
      </w:tr>
      <w:tr w:rsidR="00487E86" w:rsidRPr="00215C3F" w14:paraId="54AED8B3"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7F5724FA"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6</w:t>
            </w:r>
          </w:p>
        </w:tc>
        <w:tc>
          <w:tcPr>
            <w:tcW w:w="0" w:type="auto"/>
            <w:tcBorders>
              <w:top w:val="nil"/>
              <w:left w:val="nil"/>
              <w:bottom w:val="single" w:sz="4" w:space="0" w:color="auto"/>
              <w:right w:val="single" w:sz="4" w:space="0" w:color="auto"/>
            </w:tcBorders>
            <w:shd w:val="clear" w:color="000000" w:fill="D9D9D9"/>
            <w:vAlign w:val="center"/>
            <w:hideMark/>
          </w:tcPr>
          <w:p w14:paraId="4D3277D7" w14:textId="77777777" w:rsidR="00487E86" w:rsidRPr="00215C3F" w:rsidRDefault="00487E86" w:rsidP="00DD7800">
            <w:pPr>
              <w:widowControl/>
              <w:autoSpaceDE/>
              <w:autoSpaceDN/>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Sistema eléctrico e iluminación</w:t>
            </w:r>
          </w:p>
        </w:tc>
        <w:tc>
          <w:tcPr>
            <w:tcW w:w="0" w:type="auto"/>
            <w:tcBorders>
              <w:top w:val="nil"/>
              <w:left w:val="nil"/>
              <w:bottom w:val="single" w:sz="4" w:space="0" w:color="auto"/>
              <w:right w:val="single" w:sz="4" w:space="0" w:color="auto"/>
            </w:tcBorders>
            <w:shd w:val="clear" w:color="000000" w:fill="D9D9D9"/>
            <w:noWrap/>
            <w:vAlign w:val="center"/>
            <w:hideMark/>
          </w:tcPr>
          <w:p w14:paraId="242C5809"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543A1E72"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 </w:t>
            </w:r>
          </w:p>
        </w:tc>
      </w:tr>
      <w:tr w:rsidR="00487E86" w:rsidRPr="00215C3F" w14:paraId="1D6123F4"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2BC2A56"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6.1</w:t>
            </w:r>
          </w:p>
        </w:tc>
        <w:tc>
          <w:tcPr>
            <w:tcW w:w="0" w:type="auto"/>
            <w:tcBorders>
              <w:top w:val="nil"/>
              <w:left w:val="nil"/>
              <w:bottom w:val="single" w:sz="4" w:space="0" w:color="auto"/>
              <w:right w:val="single" w:sz="4" w:space="0" w:color="auto"/>
            </w:tcBorders>
            <w:shd w:val="clear" w:color="000000" w:fill="FFFFFF"/>
            <w:vAlign w:val="center"/>
            <w:hideMark/>
          </w:tcPr>
          <w:p w14:paraId="17B100E2"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Tablero de control de 7 puntos.</w:t>
            </w:r>
          </w:p>
        </w:tc>
        <w:tc>
          <w:tcPr>
            <w:tcW w:w="0" w:type="auto"/>
            <w:tcBorders>
              <w:top w:val="nil"/>
              <w:left w:val="nil"/>
              <w:bottom w:val="single" w:sz="4" w:space="0" w:color="auto"/>
              <w:right w:val="single" w:sz="4" w:space="0" w:color="auto"/>
            </w:tcBorders>
            <w:shd w:val="clear" w:color="000000" w:fill="FFFFFF"/>
            <w:noWrap/>
            <w:vAlign w:val="center"/>
            <w:hideMark/>
          </w:tcPr>
          <w:p w14:paraId="7C7B9732"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2C6442BD"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w:t>
            </w:r>
          </w:p>
        </w:tc>
      </w:tr>
      <w:tr w:rsidR="00487E86" w:rsidRPr="00215C3F" w14:paraId="75FDB6AF"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2AD1292"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6.2</w:t>
            </w:r>
          </w:p>
        </w:tc>
        <w:tc>
          <w:tcPr>
            <w:tcW w:w="0" w:type="auto"/>
            <w:tcBorders>
              <w:top w:val="nil"/>
              <w:left w:val="nil"/>
              <w:bottom w:val="single" w:sz="4" w:space="0" w:color="auto"/>
              <w:right w:val="single" w:sz="4" w:space="0" w:color="auto"/>
            </w:tcBorders>
            <w:shd w:val="clear" w:color="000000" w:fill="FFFFFF"/>
            <w:vAlign w:val="center"/>
            <w:hideMark/>
          </w:tcPr>
          <w:p w14:paraId="28811E77" w14:textId="77777777" w:rsidR="00487E86"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Instalaciones eléctricas tomacorrientes 110v, este rubro deberá ejecutarse con cableado bajo mampostería, canalizado mediante tubería flexible tipo corrugado, conforme a la norma NEC y especificaciones del proyecto. En caso de que, por condiciones técnicas o constructivas, no sea posible empotrar el cableado, este se instalará sobre superficie mediante tubería tipo EMT o equivalente, la cual deberá fijarse firmemente a la pared o al elemento estructural correspondiente, garantizando protección mecánica, continuidad dieléctrica y accesibilidad para mantenimiento.</w:t>
            </w:r>
          </w:p>
          <w:p w14:paraId="34AE3718" w14:textId="6DFCE4B9" w:rsidR="00816C2C" w:rsidRPr="00215C3F" w:rsidRDefault="00816C2C" w:rsidP="00DD7800">
            <w:pPr>
              <w:widowControl/>
              <w:autoSpaceDE/>
              <w:autoSpaceDN/>
              <w:rPr>
                <w:rFonts w:asciiTheme="minorHAnsi" w:eastAsia="Times New Roman" w:hAnsiTheme="minorHAnsi" w:cstheme="minorHAnsi"/>
                <w:color w:val="000000"/>
                <w:lang w:val="es-419" w:eastAsia="es-419"/>
              </w:rPr>
            </w:pPr>
            <w:r>
              <w:rPr>
                <w:rFonts w:asciiTheme="minorHAnsi" w:eastAsia="Times New Roman" w:hAnsiTheme="minorHAnsi" w:cstheme="minorHAnsi"/>
                <w:color w:val="000000"/>
                <w:lang w:val="es-419" w:eastAsia="es-419"/>
              </w:rPr>
              <w:t xml:space="preserve">Ver referencia en </w:t>
            </w:r>
            <w:r>
              <w:rPr>
                <w:rFonts w:asciiTheme="minorHAnsi" w:eastAsia="Times New Roman" w:hAnsiTheme="minorHAnsi" w:cstheme="minorHAnsi"/>
                <w:color w:val="000000"/>
                <w:lang w:val="es-419" w:eastAsia="es-419"/>
              </w:rPr>
              <w:fldChar w:fldCharType="begin"/>
            </w:r>
            <w:r>
              <w:rPr>
                <w:rFonts w:asciiTheme="minorHAnsi" w:eastAsia="Times New Roman" w:hAnsiTheme="minorHAnsi" w:cstheme="minorHAnsi"/>
                <w:color w:val="000000"/>
                <w:lang w:val="es-419" w:eastAsia="es-419"/>
              </w:rPr>
              <w:instrText xml:space="preserve"> REF _Ref212219436 \h </w:instrText>
            </w:r>
            <w:r>
              <w:rPr>
                <w:rFonts w:asciiTheme="minorHAnsi" w:eastAsia="Times New Roman" w:hAnsiTheme="minorHAnsi" w:cstheme="minorHAnsi"/>
                <w:color w:val="000000"/>
                <w:lang w:val="es-419" w:eastAsia="es-419"/>
              </w:rPr>
            </w:r>
            <w:r>
              <w:rPr>
                <w:rFonts w:asciiTheme="minorHAnsi" w:eastAsia="Times New Roman" w:hAnsiTheme="minorHAnsi" w:cstheme="minorHAnsi"/>
                <w:color w:val="000000"/>
                <w:lang w:val="es-419" w:eastAsia="es-419"/>
              </w:rPr>
              <w:fldChar w:fldCharType="separate"/>
            </w:r>
            <w:r w:rsidRPr="00750918">
              <w:rPr>
                <w:b/>
                <w:bCs/>
              </w:rPr>
              <w:t xml:space="preserve">Ilustración </w:t>
            </w:r>
            <w:r>
              <w:rPr>
                <w:b/>
                <w:bCs/>
                <w:i/>
                <w:iCs/>
                <w:noProof/>
              </w:rPr>
              <w:t>20</w:t>
            </w:r>
            <w:r w:rsidRPr="00750918">
              <w:rPr>
                <w:b/>
                <w:bCs/>
                <w:lang w:val="es-EC"/>
              </w:rPr>
              <w:t>.</w:t>
            </w:r>
            <w:r>
              <w:rPr>
                <w:lang w:val="es-EC"/>
              </w:rPr>
              <w:t xml:space="preserve"> Plano eléctrico</w:t>
            </w:r>
            <w:r>
              <w:rPr>
                <w:rFonts w:asciiTheme="minorHAnsi" w:eastAsia="Times New Roman" w:hAnsiTheme="minorHAnsi" w:cstheme="minorHAnsi"/>
                <w:color w:val="000000"/>
                <w:lang w:val="es-419" w:eastAsia="es-419"/>
              </w:rPr>
              <w:fldChar w:fldCharType="end"/>
            </w:r>
            <w:r>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1A845535"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61C5A2A6"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3</w:t>
            </w:r>
          </w:p>
        </w:tc>
      </w:tr>
      <w:tr w:rsidR="00487E86" w:rsidRPr="00215C3F" w14:paraId="4B821355"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156457F"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6.3</w:t>
            </w:r>
          </w:p>
        </w:tc>
        <w:tc>
          <w:tcPr>
            <w:tcW w:w="0" w:type="auto"/>
            <w:tcBorders>
              <w:top w:val="nil"/>
              <w:left w:val="nil"/>
              <w:bottom w:val="single" w:sz="4" w:space="0" w:color="auto"/>
              <w:right w:val="single" w:sz="4" w:space="0" w:color="auto"/>
            </w:tcBorders>
            <w:shd w:val="clear" w:color="000000" w:fill="FFFFFF"/>
            <w:vAlign w:val="center"/>
            <w:hideMark/>
          </w:tcPr>
          <w:p w14:paraId="5126FB8E" w14:textId="77777777" w:rsidR="00487E86"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Instalaciones eléctricas tomacorrientes 220v, este rubro deberá ejecutarse con cableado bajo mampostería, canalizado mediante tubería flexible tipo corrugado, conforme a la norma NEC y especificaciones del proyecto. En caso de que, por condiciones técnicas o constructivas, no sea posible empotrar el cableado, este se instalará sobre superficie mediante tubería tipo EMT o equivalente, la cual deberá fijarse firmemente a la pared o al elemento estructural correspondiente, garantizando protección mecánica, continuidad dieléctrica y accesibilidad para mantenimiento.</w:t>
            </w:r>
          </w:p>
          <w:p w14:paraId="05B4DE99" w14:textId="5F8D5E49" w:rsidR="00816C2C" w:rsidRPr="00215C3F" w:rsidRDefault="00816C2C" w:rsidP="00DD7800">
            <w:pPr>
              <w:widowControl/>
              <w:autoSpaceDE/>
              <w:autoSpaceDN/>
              <w:rPr>
                <w:rFonts w:asciiTheme="minorHAnsi" w:eastAsia="Times New Roman" w:hAnsiTheme="minorHAnsi" w:cstheme="minorHAnsi"/>
                <w:color w:val="000000"/>
                <w:lang w:val="es-419" w:eastAsia="es-419"/>
              </w:rPr>
            </w:pPr>
            <w:r>
              <w:rPr>
                <w:rFonts w:asciiTheme="minorHAnsi" w:eastAsia="Times New Roman" w:hAnsiTheme="minorHAnsi" w:cstheme="minorHAnsi"/>
                <w:color w:val="000000"/>
                <w:lang w:val="es-419" w:eastAsia="es-419"/>
              </w:rPr>
              <w:t xml:space="preserve">Ver referencia en </w:t>
            </w:r>
            <w:r>
              <w:rPr>
                <w:rFonts w:asciiTheme="minorHAnsi" w:eastAsia="Times New Roman" w:hAnsiTheme="minorHAnsi" w:cstheme="minorHAnsi"/>
                <w:color w:val="000000"/>
                <w:lang w:val="es-419" w:eastAsia="es-419"/>
              </w:rPr>
              <w:fldChar w:fldCharType="begin"/>
            </w:r>
            <w:r>
              <w:rPr>
                <w:rFonts w:asciiTheme="minorHAnsi" w:eastAsia="Times New Roman" w:hAnsiTheme="minorHAnsi" w:cstheme="minorHAnsi"/>
                <w:color w:val="000000"/>
                <w:lang w:val="es-419" w:eastAsia="es-419"/>
              </w:rPr>
              <w:instrText xml:space="preserve"> REF _Ref212219436 \h </w:instrText>
            </w:r>
            <w:r>
              <w:rPr>
                <w:rFonts w:asciiTheme="minorHAnsi" w:eastAsia="Times New Roman" w:hAnsiTheme="minorHAnsi" w:cstheme="minorHAnsi"/>
                <w:color w:val="000000"/>
                <w:lang w:val="es-419" w:eastAsia="es-419"/>
              </w:rPr>
            </w:r>
            <w:r>
              <w:rPr>
                <w:rFonts w:asciiTheme="minorHAnsi" w:eastAsia="Times New Roman" w:hAnsiTheme="minorHAnsi" w:cstheme="minorHAnsi"/>
                <w:color w:val="000000"/>
                <w:lang w:val="es-419" w:eastAsia="es-419"/>
              </w:rPr>
              <w:fldChar w:fldCharType="separate"/>
            </w:r>
            <w:r w:rsidRPr="00750918">
              <w:rPr>
                <w:b/>
                <w:bCs/>
              </w:rPr>
              <w:t xml:space="preserve">Ilustración </w:t>
            </w:r>
            <w:r>
              <w:rPr>
                <w:b/>
                <w:bCs/>
                <w:i/>
                <w:iCs/>
                <w:noProof/>
              </w:rPr>
              <w:t>20</w:t>
            </w:r>
            <w:r w:rsidRPr="00750918">
              <w:rPr>
                <w:b/>
                <w:bCs/>
                <w:lang w:val="es-EC"/>
              </w:rPr>
              <w:t>.</w:t>
            </w:r>
            <w:r>
              <w:rPr>
                <w:lang w:val="es-EC"/>
              </w:rPr>
              <w:t xml:space="preserve"> Plano eléctrico</w:t>
            </w:r>
            <w:r>
              <w:rPr>
                <w:rFonts w:asciiTheme="minorHAnsi" w:eastAsia="Times New Roman" w:hAnsiTheme="minorHAnsi" w:cstheme="minorHAnsi"/>
                <w:color w:val="000000"/>
                <w:lang w:val="es-419" w:eastAsia="es-419"/>
              </w:rPr>
              <w:fldChar w:fldCharType="end"/>
            </w:r>
            <w:r>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06CC55AC"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67FF62E7"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2</w:t>
            </w:r>
          </w:p>
        </w:tc>
      </w:tr>
      <w:tr w:rsidR="00487E86" w:rsidRPr="00215C3F" w14:paraId="0E105AA5"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82C6E6E"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6.4</w:t>
            </w:r>
          </w:p>
        </w:tc>
        <w:tc>
          <w:tcPr>
            <w:tcW w:w="0" w:type="auto"/>
            <w:tcBorders>
              <w:top w:val="nil"/>
              <w:left w:val="nil"/>
              <w:bottom w:val="single" w:sz="4" w:space="0" w:color="auto"/>
              <w:right w:val="single" w:sz="4" w:space="0" w:color="auto"/>
            </w:tcBorders>
            <w:shd w:val="clear" w:color="000000" w:fill="FFFFFF"/>
            <w:vAlign w:val="center"/>
            <w:hideMark/>
          </w:tcPr>
          <w:p w14:paraId="035EB13C" w14:textId="77777777" w:rsidR="00487E86"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Instalaciones eléctricas luminarias, este rubro deberá ejecutarse con cableado bajo mampostería, canalizado mediante tubería flexible tipo corrugado, conforme a la norma NEC y especificaciones del proyecto. En caso de que, por condiciones técnicas o constructivas, no sea posible empotrar el cableado, este se instalará sobre superficie mediante tubería tipo EMT o equivalente, la cual deberá fijarse firmemente a la pared o al elemento estructural correspondiente, garantizando protección mecánica, continuidad dieléctrica y accesibilidad para mantenimiento.</w:t>
            </w:r>
          </w:p>
          <w:p w14:paraId="3B9567E6" w14:textId="62C1EB3D" w:rsidR="00816C2C" w:rsidRPr="00215C3F" w:rsidRDefault="00816C2C" w:rsidP="00DD7800">
            <w:pPr>
              <w:widowControl/>
              <w:autoSpaceDE/>
              <w:autoSpaceDN/>
              <w:rPr>
                <w:rFonts w:asciiTheme="minorHAnsi" w:eastAsia="Times New Roman" w:hAnsiTheme="minorHAnsi" w:cstheme="minorHAnsi"/>
                <w:color w:val="000000"/>
                <w:lang w:val="es-419" w:eastAsia="es-419"/>
              </w:rPr>
            </w:pPr>
            <w:r>
              <w:rPr>
                <w:rFonts w:asciiTheme="minorHAnsi" w:eastAsia="Times New Roman" w:hAnsiTheme="minorHAnsi" w:cstheme="minorHAnsi"/>
                <w:color w:val="000000"/>
                <w:lang w:val="es-419" w:eastAsia="es-419"/>
              </w:rPr>
              <w:t xml:space="preserve">Ver referencia en </w:t>
            </w:r>
            <w:r>
              <w:rPr>
                <w:rFonts w:asciiTheme="minorHAnsi" w:eastAsia="Times New Roman" w:hAnsiTheme="minorHAnsi" w:cstheme="minorHAnsi"/>
                <w:color w:val="000000"/>
                <w:lang w:val="es-419" w:eastAsia="es-419"/>
              </w:rPr>
              <w:fldChar w:fldCharType="begin"/>
            </w:r>
            <w:r>
              <w:rPr>
                <w:rFonts w:asciiTheme="minorHAnsi" w:eastAsia="Times New Roman" w:hAnsiTheme="minorHAnsi" w:cstheme="minorHAnsi"/>
                <w:color w:val="000000"/>
                <w:lang w:val="es-419" w:eastAsia="es-419"/>
              </w:rPr>
              <w:instrText xml:space="preserve"> REF _Ref212219436 \h </w:instrText>
            </w:r>
            <w:r>
              <w:rPr>
                <w:rFonts w:asciiTheme="minorHAnsi" w:eastAsia="Times New Roman" w:hAnsiTheme="minorHAnsi" w:cstheme="minorHAnsi"/>
                <w:color w:val="000000"/>
                <w:lang w:val="es-419" w:eastAsia="es-419"/>
              </w:rPr>
            </w:r>
            <w:r>
              <w:rPr>
                <w:rFonts w:asciiTheme="minorHAnsi" w:eastAsia="Times New Roman" w:hAnsiTheme="minorHAnsi" w:cstheme="minorHAnsi"/>
                <w:color w:val="000000"/>
                <w:lang w:val="es-419" w:eastAsia="es-419"/>
              </w:rPr>
              <w:fldChar w:fldCharType="separate"/>
            </w:r>
            <w:r w:rsidRPr="00750918">
              <w:rPr>
                <w:b/>
                <w:bCs/>
              </w:rPr>
              <w:t xml:space="preserve">Ilustración </w:t>
            </w:r>
            <w:r>
              <w:rPr>
                <w:b/>
                <w:bCs/>
                <w:i/>
                <w:iCs/>
                <w:noProof/>
              </w:rPr>
              <w:t>20</w:t>
            </w:r>
            <w:r w:rsidRPr="00750918">
              <w:rPr>
                <w:b/>
                <w:bCs/>
                <w:lang w:val="es-EC"/>
              </w:rPr>
              <w:t>.</w:t>
            </w:r>
            <w:r>
              <w:rPr>
                <w:lang w:val="es-EC"/>
              </w:rPr>
              <w:t xml:space="preserve"> Plano eléctrico</w:t>
            </w:r>
            <w:r>
              <w:rPr>
                <w:rFonts w:asciiTheme="minorHAnsi" w:eastAsia="Times New Roman" w:hAnsiTheme="minorHAnsi" w:cstheme="minorHAnsi"/>
                <w:color w:val="000000"/>
                <w:lang w:val="es-419" w:eastAsia="es-419"/>
              </w:rPr>
              <w:fldChar w:fldCharType="end"/>
            </w:r>
            <w:r>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6DBFB8A5"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6F1B86D4"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14</w:t>
            </w:r>
          </w:p>
        </w:tc>
      </w:tr>
      <w:tr w:rsidR="00487E86" w:rsidRPr="00215C3F" w14:paraId="42DEDDE8"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4722783"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lastRenderedPageBreak/>
              <w:t>6.5</w:t>
            </w:r>
          </w:p>
        </w:tc>
        <w:tc>
          <w:tcPr>
            <w:tcW w:w="0" w:type="auto"/>
            <w:tcBorders>
              <w:top w:val="nil"/>
              <w:left w:val="nil"/>
              <w:bottom w:val="single" w:sz="4" w:space="0" w:color="auto"/>
              <w:right w:val="single" w:sz="4" w:space="0" w:color="auto"/>
            </w:tcBorders>
            <w:shd w:val="clear" w:color="000000" w:fill="FFFFFF"/>
            <w:vAlign w:val="center"/>
            <w:hideMark/>
          </w:tcPr>
          <w:p w14:paraId="05CD6194" w14:textId="77777777" w:rsidR="00487E86"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Luminaria led sobrepuesto. Se proveerán e instalarán luminarias LED tipo panel de 60 x 60 cm, con potencia mínima de 40 W, flujo luminoso no inferior a 2500 lúmenes y vida útil estimada de al menos 50 000 horas. La instalación incluirá todos los insumos necesarios para su fijación, conexión eléctrica y operación conforme a normativa técnica vigente.</w:t>
            </w:r>
            <w:r w:rsidRPr="00215C3F">
              <w:rPr>
                <w:rFonts w:asciiTheme="minorHAnsi" w:eastAsia="Times New Roman" w:hAnsiTheme="minorHAnsi" w:cstheme="minorHAnsi"/>
                <w:color w:val="000000"/>
                <w:lang w:val="es-419" w:eastAsia="es-419"/>
              </w:rPr>
              <w:br/>
              <w:t>En la zona de armería, las luminarias serán colocadas por debajo de la malla electrosoldada instalada como refuerzo, quedando aseguradas directamente a la misma, garantizando iluminación permanente en el área protegida y de fácil acceso y mantenimiento a la misma.</w:t>
            </w:r>
          </w:p>
          <w:p w14:paraId="4A628F93" w14:textId="332515DA" w:rsidR="00816C2C" w:rsidRPr="00215C3F" w:rsidRDefault="00816C2C" w:rsidP="00DD7800">
            <w:pPr>
              <w:widowControl/>
              <w:autoSpaceDE/>
              <w:autoSpaceDN/>
              <w:rPr>
                <w:rFonts w:asciiTheme="minorHAnsi" w:eastAsia="Times New Roman" w:hAnsiTheme="minorHAnsi" w:cstheme="minorHAnsi"/>
                <w:color w:val="000000"/>
                <w:lang w:val="es-419" w:eastAsia="es-419"/>
              </w:rPr>
            </w:pPr>
            <w:r>
              <w:rPr>
                <w:rFonts w:asciiTheme="minorHAnsi" w:eastAsia="Times New Roman" w:hAnsiTheme="minorHAnsi" w:cstheme="minorHAnsi"/>
                <w:color w:val="000000"/>
                <w:lang w:val="es-419" w:eastAsia="es-419"/>
              </w:rPr>
              <w:t xml:space="preserve">Ver referencia en </w:t>
            </w:r>
            <w:r>
              <w:rPr>
                <w:rFonts w:asciiTheme="minorHAnsi" w:eastAsia="Times New Roman" w:hAnsiTheme="minorHAnsi" w:cstheme="minorHAnsi"/>
                <w:color w:val="000000"/>
                <w:lang w:val="es-419" w:eastAsia="es-419"/>
              </w:rPr>
              <w:fldChar w:fldCharType="begin"/>
            </w:r>
            <w:r>
              <w:rPr>
                <w:rFonts w:asciiTheme="minorHAnsi" w:eastAsia="Times New Roman" w:hAnsiTheme="minorHAnsi" w:cstheme="minorHAnsi"/>
                <w:color w:val="000000"/>
                <w:lang w:val="es-419" w:eastAsia="es-419"/>
              </w:rPr>
              <w:instrText xml:space="preserve"> REF _Ref212219436 \h </w:instrText>
            </w:r>
            <w:r>
              <w:rPr>
                <w:rFonts w:asciiTheme="minorHAnsi" w:eastAsia="Times New Roman" w:hAnsiTheme="minorHAnsi" w:cstheme="minorHAnsi"/>
                <w:color w:val="000000"/>
                <w:lang w:val="es-419" w:eastAsia="es-419"/>
              </w:rPr>
            </w:r>
            <w:r>
              <w:rPr>
                <w:rFonts w:asciiTheme="minorHAnsi" w:eastAsia="Times New Roman" w:hAnsiTheme="minorHAnsi" w:cstheme="minorHAnsi"/>
                <w:color w:val="000000"/>
                <w:lang w:val="es-419" w:eastAsia="es-419"/>
              </w:rPr>
              <w:fldChar w:fldCharType="separate"/>
            </w:r>
            <w:r w:rsidRPr="00750918">
              <w:rPr>
                <w:b/>
                <w:bCs/>
              </w:rPr>
              <w:t xml:space="preserve">Ilustración </w:t>
            </w:r>
            <w:r>
              <w:rPr>
                <w:b/>
                <w:bCs/>
                <w:i/>
                <w:iCs/>
                <w:noProof/>
              </w:rPr>
              <w:t>20</w:t>
            </w:r>
            <w:r w:rsidRPr="00750918">
              <w:rPr>
                <w:b/>
                <w:bCs/>
                <w:lang w:val="es-EC"/>
              </w:rPr>
              <w:t>.</w:t>
            </w:r>
            <w:r>
              <w:rPr>
                <w:lang w:val="es-EC"/>
              </w:rPr>
              <w:t xml:space="preserve"> Plano eléctrico</w:t>
            </w:r>
            <w:r>
              <w:rPr>
                <w:rFonts w:asciiTheme="minorHAnsi" w:eastAsia="Times New Roman" w:hAnsiTheme="minorHAnsi" w:cstheme="minorHAnsi"/>
                <w:color w:val="000000"/>
                <w:lang w:val="es-419" w:eastAsia="es-419"/>
              </w:rPr>
              <w:fldChar w:fldCharType="end"/>
            </w:r>
            <w:r>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422AE314"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02564698"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11</w:t>
            </w:r>
          </w:p>
        </w:tc>
      </w:tr>
      <w:tr w:rsidR="00487E86" w:rsidRPr="00215C3F" w14:paraId="0E998564"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AF3D8F5"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6.6</w:t>
            </w:r>
          </w:p>
        </w:tc>
        <w:tc>
          <w:tcPr>
            <w:tcW w:w="0" w:type="auto"/>
            <w:tcBorders>
              <w:top w:val="nil"/>
              <w:left w:val="nil"/>
              <w:bottom w:val="single" w:sz="4" w:space="0" w:color="auto"/>
              <w:right w:val="single" w:sz="4" w:space="0" w:color="auto"/>
            </w:tcBorders>
            <w:shd w:val="clear" w:color="000000" w:fill="FFFFFF"/>
            <w:vAlign w:val="center"/>
            <w:hideMark/>
          </w:tcPr>
          <w:p w14:paraId="6CC0BDCC" w14:textId="77777777" w:rsidR="00487E86"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Luminaria led sobrepuesto. Se proveerán e instalarán luminarias LED tipo panel de 30 x 30 cm, con potencia mínima de 40 W, flujo luminoso no inferior a 2500 lúmenes y vida útil estimada de al menos 50 000 horas. La instalación incluirá todos los insumos necesarios para su fijación, conexión eléctrica y operación conforme a normativa técnica vigente.</w:t>
            </w:r>
            <w:r w:rsidRPr="00215C3F">
              <w:rPr>
                <w:rFonts w:asciiTheme="minorHAnsi" w:eastAsia="Times New Roman" w:hAnsiTheme="minorHAnsi" w:cstheme="minorHAnsi"/>
                <w:color w:val="000000"/>
                <w:lang w:val="es-419" w:eastAsia="es-419"/>
              </w:rPr>
              <w:br/>
              <w:t>En la zona de armería, las luminarias serán colocadas por debajo de la malla electrosoldada instalada como refuerzo, quedando aseguradas directamente a la misma, garantizando iluminación permanente en el área protegida y de fácil acceso y mantenimiento a la misma.</w:t>
            </w:r>
          </w:p>
          <w:p w14:paraId="77D73160" w14:textId="393E2C1A" w:rsidR="00816C2C" w:rsidRPr="00215C3F" w:rsidRDefault="00816C2C" w:rsidP="00DD7800">
            <w:pPr>
              <w:widowControl/>
              <w:autoSpaceDE/>
              <w:autoSpaceDN/>
              <w:rPr>
                <w:rFonts w:asciiTheme="minorHAnsi" w:eastAsia="Times New Roman" w:hAnsiTheme="minorHAnsi" w:cstheme="minorHAnsi"/>
                <w:color w:val="000000"/>
                <w:lang w:val="es-419" w:eastAsia="es-419"/>
              </w:rPr>
            </w:pPr>
            <w:r>
              <w:rPr>
                <w:rFonts w:asciiTheme="minorHAnsi" w:eastAsia="Times New Roman" w:hAnsiTheme="minorHAnsi" w:cstheme="minorHAnsi"/>
                <w:color w:val="000000"/>
                <w:lang w:val="es-419" w:eastAsia="es-419"/>
              </w:rPr>
              <w:t xml:space="preserve">Ver referencia en </w:t>
            </w:r>
            <w:r>
              <w:rPr>
                <w:rFonts w:asciiTheme="minorHAnsi" w:eastAsia="Times New Roman" w:hAnsiTheme="minorHAnsi" w:cstheme="minorHAnsi"/>
                <w:color w:val="000000"/>
                <w:lang w:val="es-419" w:eastAsia="es-419"/>
              </w:rPr>
              <w:fldChar w:fldCharType="begin"/>
            </w:r>
            <w:r>
              <w:rPr>
                <w:rFonts w:asciiTheme="minorHAnsi" w:eastAsia="Times New Roman" w:hAnsiTheme="minorHAnsi" w:cstheme="minorHAnsi"/>
                <w:color w:val="000000"/>
                <w:lang w:val="es-419" w:eastAsia="es-419"/>
              </w:rPr>
              <w:instrText xml:space="preserve"> REF _Ref212219436 \h </w:instrText>
            </w:r>
            <w:r>
              <w:rPr>
                <w:rFonts w:asciiTheme="minorHAnsi" w:eastAsia="Times New Roman" w:hAnsiTheme="minorHAnsi" w:cstheme="minorHAnsi"/>
                <w:color w:val="000000"/>
                <w:lang w:val="es-419" w:eastAsia="es-419"/>
              </w:rPr>
            </w:r>
            <w:r>
              <w:rPr>
                <w:rFonts w:asciiTheme="minorHAnsi" w:eastAsia="Times New Roman" w:hAnsiTheme="minorHAnsi" w:cstheme="minorHAnsi"/>
                <w:color w:val="000000"/>
                <w:lang w:val="es-419" w:eastAsia="es-419"/>
              </w:rPr>
              <w:fldChar w:fldCharType="separate"/>
            </w:r>
            <w:r w:rsidRPr="00750918">
              <w:rPr>
                <w:b/>
                <w:bCs/>
              </w:rPr>
              <w:t xml:space="preserve">Ilustración </w:t>
            </w:r>
            <w:r>
              <w:rPr>
                <w:b/>
                <w:bCs/>
                <w:i/>
                <w:iCs/>
                <w:noProof/>
              </w:rPr>
              <w:t>20</w:t>
            </w:r>
            <w:r w:rsidRPr="00750918">
              <w:rPr>
                <w:b/>
                <w:bCs/>
                <w:lang w:val="es-EC"/>
              </w:rPr>
              <w:t>.</w:t>
            </w:r>
            <w:r>
              <w:rPr>
                <w:lang w:val="es-EC"/>
              </w:rPr>
              <w:t xml:space="preserve"> Plano eléctrico</w:t>
            </w:r>
            <w:r>
              <w:rPr>
                <w:rFonts w:asciiTheme="minorHAnsi" w:eastAsia="Times New Roman" w:hAnsiTheme="minorHAnsi" w:cstheme="minorHAnsi"/>
                <w:color w:val="000000"/>
                <w:lang w:val="es-419" w:eastAsia="es-419"/>
              </w:rPr>
              <w:fldChar w:fldCharType="end"/>
            </w:r>
            <w:r>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158E322E"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0B27BD65"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3</w:t>
            </w:r>
          </w:p>
        </w:tc>
      </w:tr>
      <w:tr w:rsidR="00487E86" w:rsidRPr="00215C3F" w14:paraId="6E3BF532"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29EFB8F"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6.7</w:t>
            </w:r>
          </w:p>
        </w:tc>
        <w:tc>
          <w:tcPr>
            <w:tcW w:w="0" w:type="auto"/>
            <w:tcBorders>
              <w:top w:val="nil"/>
              <w:left w:val="nil"/>
              <w:bottom w:val="single" w:sz="4" w:space="0" w:color="auto"/>
              <w:right w:val="single" w:sz="4" w:space="0" w:color="auto"/>
            </w:tcBorders>
            <w:shd w:val="clear" w:color="000000" w:fill="FFFFFF"/>
            <w:vAlign w:val="center"/>
            <w:hideMark/>
          </w:tcPr>
          <w:p w14:paraId="433BCF9B" w14:textId="77777777" w:rsidR="00487E86"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La acometida eléctrica será del tipo bifásica 220 V / 110 V, con neutro y tierra física, proveniente de la red de baja tensión autorizada por la empresa eléctrica local. Se ejecutará con conductores tipo THHN/THWN calibre #8 AWG canalizados en tubería PVC pesada de 1", desde el punto de entrega hasta el tablero general. La puesta a tierra se realizará mediante varilla copperweld de 5/8" × 2.40 m conectada a la barra de tierra del tablero mediante cable desnudo #8 AWG. La acometida se conectará a breaker principal bipolar de 40 A, cumpliendo con la normativa NEC y CPE INEN vigente.</w:t>
            </w:r>
          </w:p>
          <w:p w14:paraId="18257990" w14:textId="68984F76" w:rsidR="00816C2C" w:rsidRPr="00215C3F" w:rsidRDefault="00816C2C" w:rsidP="00DD7800">
            <w:pPr>
              <w:widowControl/>
              <w:autoSpaceDE/>
              <w:autoSpaceDN/>
              <w:rPr>
                <w:rFonts w:asciiTheme="minorHAnsi" w:eastAsia="Times New Roman" w:hAnsiTheme="minorHAnsi" w:cstheme="minorHAnsi"/>
                <w:color w:val="000000"/>
                <w:lang w:val="es-419" w:eastAsia="es-419"/>
              </w:rPr>
            </w:pPr>
            <w:r>
              <w:rPr>
                <w:rFonts w:asciiTheme="minorHAnsi" w:eastAsia="Times New Roman" w:hAnsiTheme="minorHAnsi" w:cstheme="minorHAnsi"/>
                <w:color w:val="000000"/>
                <w:lang w:val="es-419" w:eastAsia="es-419"/>
              </w:rPr>
              <w:t xml:space="preserve">Ver referencia en </w:t>
            </w:r>
            <w:r>
              <w:rPr>
                <w:rFonts w:asciiTheme="minorHAnsi" w:eastAsia="Times New Roman" w:hAnsiTheme="minorHAnsi" w:cstheme="minorHAnsi"/>
                <w:color w:val="000000"/>
                <w:lang w:val="es-419" w:eastAsia="es-419"/>
              </w:rPr>
              <w:fldChar w:fldCharType="begin"/>
            </w:r>
            <w:r>
              <w:rPr>
                <w:rFonts w:asciiTheme="minorHAnsi" w:eastAsia="Times New Roman" w:hAnsiTheme="minorHAnsi" w:cstheme="minorHAnsi"/>
                <w:color w:val="000000"/>
                <w:lang w:val="es-419" w:eastAsia="es-419"/>
              </w:rPr>
              <w:instrText xml:space="preserve"> REF _Ref212219436 \h </w:instrText>
            </w:r>
            <w:r>
              <w:rPr>
                <w:rFonts w:asciiTheme="minorHAnsi" w:eastAsia="Times New Roman" w:hAnsiTheme="minorHAnsi" w:cstheme="minorHAnsi"/>
                <w:color w:val="000000"/>
                <w:lang w:val="es-419" w:eastAsia="es-419"/>
              </w:rPr>
            </w:r>
            <w:r>
              <w:rPr>
                <w:rFonts w:asciiTheme="minorHAnsi" w:eastAsia="Times New Roman" w:hAnsiTheme="minorHAnsi" w:cstheme="minorHAnsi"/>
                <w:color w:val="000000"/>
                <w:lang w:val="es-419" w:eastAsia="es-419"/>
              </w:rPr>
              <w:fldChar w:fldCharType="separate"/>
            </w:r>
            <w:r w:rsidRPr="00750918">
              <w:rPr>
                <w:b/>
                <w:bCs/>
              </w:rPr>
              <w:t xml:space="preserve">Ilustración </w:t>
            </w:r>
            <w:r>
              <w:rPr>
                <w:b/>
                <w:bCs/>
                <w:i/>
                <w:iCs/>
                <w:noProof/>
              </w:rPr>
              <w:t>20</w:t>
            </w:r>
            <w:r w:rsidRPr="00750918">
              <w:rPr>
                <w:b/>
                <w:bCs/>
                <w:lang w:val="es-EC"/>
              </w:rPr>
              <w:t>.</w:t>
            </w:r>
            <w:r>
              <w:rPr>
                <w:lang w:val="es-EC"/>
              </w:rPr>
              <w:t xml:space="preserve"> Plano eléctrico</w:t>
            </w:r>
            <w:r>
              <w:rPr>
                <w:rFonts w:asciiTheme="minorHAnsi" w:eastAsia="Times New Roman" w:hAnsiTheme="minorHAnsi" w:cstheme="minorHAnsi"/>
                <w:color w:val="000000"/>
                <w:lang w:val="es-419" w:eastAsia="es-419"/>
              </w:rPr>
              <w:fldChar w:fldCharType="end"/>
            </w:r>
            <w:r>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70B55044"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76D5416D"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2</w:t>
            </w:r>
          </w:p>
        </w:tc>
      </w:tr>
      <w:tr w:rsidR="00487E86" w:rsidRPr="00215C3F" w14:paraId="1C35CD5F"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0D3A7016"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7</w:t>
            </w:r>
          </w:p>
        </w:tc>
        <w:tc>
          <w:tcPr>
            <w:tcW w:w="0" w:type="auto"/>
            <w:tcBorders>
              <w:top w:val="nil"/>
              <w:left w:val="nil"/>
              <w:bottom w:val="single" w:sz="4" w:space="0" w:color="auto"/>
              <w:right w:val="single" w:sz="4" w:space="0" w:color="auto"/>
            </w:tcBorders>
            <w:shd w:val="clear" w:color="000000" w:fill="D9D9D9"/>
            <w:vAlign w:val="center"/>
            <w:hideMark/>
          </w:tcPr>
          <w:p w14:paraId="15EAA548" w14:textId="77777777" w:rsidR="00487E86" w:rsidRPr="00215C3F" w:rsidRDefault="00487E86" w:rsidP="00DD7800">
            <w:pPr>
              <w:widowControl/>
              <w:autoSpaceDE/>
              <w:autoSpaceDN/>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Puertas para colocar</w:t>
            </w:r>
          </w:p>
        </w:tc>
        <w:tc>
          <w:tcPr>
            <w:tcW w:w="0" w:type="auto"/>
            <w:tcBorders>
              <w:top w:val="nil"/>
              <w:left w:val="nil"/>
              <w:bottom w:val="single" w:sz="4" w:space="0" w:color="auto"/>
              <w:right w:val="single" w:sz="4" w:space="0" w:color="auto"/>
            </w:tcBorders>
            <w:shd w:val="clear" w:color="000000" w:fill="D9D9D9"/>
            <w:noWrap/>
            <w:vAlign w:val="center"/>
            <w:hideMark/>
          </w:tcPr>
          <w:p w14:paraId="65D371DA"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7BC3A8F6"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 </w:t>
            </w:r>
          </w:p>
        </w:tc>
      </w:tr>
      <w:tr w:rsidR="00487E86" w:rsidRPr="00215C3F" w14:paraId="520E4A63"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57146D7B"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7.1</w:t>
            </w:r>
          </w:p>
        </w:tc>
        <w:tc>
          <w:tcPr>
            <w:tcW w:w="0" w:type="auto"/>
            <w:tcBorders>
              <w:top w:val="nil"/>
              <w:left w:val="nil"/>
              <w:bottom w:val="single" w:sz="4" w:space="0" w:color="auto"/>
              <w:right w:val="single" w:sz="4" w:space="0" w:color="auto"/>
            </w:tcBorders>
            <w:shd w:val="clear" w:color="000000" w:fill="FFFFFF"/>
            <w:vAlign w:val="center"/>
            <w:hideMark/>
          </w:tcPr>
          <w:p w14:paraId="45B8FBD3" w14:textId="664938B2"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 xml:space="preserve">Se realizará el suministro e instalación de una contrapuerta metálica para el ingreso a la sala de entrega, fabricada con tubo metálico de 35 mm x 35 mm x 2 mm y anclada a la pared mediante barras angulares de 25 mm x 25 mm. La puerta contará con bisagras dispuestas en su parte interior, manija central tanto en el interior como en el exterior, y será pintada con esmalte sintético negro anticorrosivo, excluyendo la cerradura. El sistema de cierre incluirá pestillos en ambos lados y una cerradura mecánica de sobreponer, fabricada en acero reforzado, resistente a ataques comunes como perforación y apalancamiento, con llave de seguridad. Las dimensiones de la puerta serán de 210 cm de alto por 90 cm de ancho. Se exigirá que todos los acabados sean uniformes, libres de rebabas, escorias, deformaciones o cualquier imperfección que afecte la estética, </w:t>
            </w:r>
            <w:r w:rsidRPr="00215C3F">
              <w:rPr>
                <w:rFonts w:asciiTheme="minorHAnsi" w:eastAsia="Times New Roman" w:hAnsiTheme="minorHAnsi" w:cstheme="minorHAnsi"/>
                <w:color w:val="000000"/>
                <w:lang w:val="es-419" w:eastAsia="es-419"/>
              </w:rPr>
              <w:lastRenderedPageBreak/>
              <w:t>funcionalidad o durabilidad del producto.</w:t>
            </w:r>
            <w:r w:rsidRPr="00215C3F">
              <w:rPr>
                <w:rFonts w:asciiTheme="minorHAnsi" w:eastAsia="Times New Roman" w:hAnsiTheme="minorHAnsi" w:cstheme="minorHAnsi"/>
                <w:color w:val="000000"/>
                <w:lang w:val="es-419" w:eastAsia="es-419"/>
              </w:rPr>
              <w:br/>
              <w:t>Ver referencia en</w:t>
            </w:r>
            <w:r w:rsidR="001542C1">
              <w:rPr>
                <w:rFonts w:asciiTheme="minorHAnsi" w:eastAsia="Times New Roman" w:hAnsiTheme="minorHAnsi" w:cstheme="minorHAnsi"/>
                <w:color w:val="000000"/>
                <w:lang w:val="es-419" w:eastAsia="es-419"/>
              </w:rPr>
              <w:t xml:space="preserve"> </w:t>
            </w:r>
            <w:r w:rsidR="001542C1">
              <w:rPr>
                <w:rFonts w:asciiTheme="minorHAnsi" w:eastAsia="Times New Roman" w:hAnsiTheme="minorHAnsi" w:cstheme="minorHAnsi"/>
                <w:color w:val="000000"/>
                <w:lang w:val="es-419" w:eastAsia="es-419"/>
              </w:rPr>
              <w:fldChar w:fldCharType="begin"/>
            </w:r>
            <w:r w:rsidR="001542C1">
              <w:rPr>
                <w:rFonts w:asciiTheme="minorHAnsi" w:eastAsia="Times New Roman" w:hAnsiTheme="minorHAnsi" w:cstheme="minorHAnsi"/>
                <w:color w:val="000000"/>
                <w:lang w:val="es-419" w:eastAsia="es-419"/>
              </w:rPr>
              <w:instrText xml:space="preserve"> REF _Ref211333212 \h </w:instrText>
            </w:r>
            <w:r w:rsidR="001542C1">
              <w:rPr>
                <w:rFonts w:asciiTheme="minorHAnsi" w:eastAsia="Times New Roman" w:hAnsiTheme="minorHAnsi" w:cstheme="minorHAnsi"/>
                <w:color w:val="000000"/>
                <w:lang w:val="es-419" w:eastAsia="es-419"/>
              </w:rPr>
            </w:r>
            <w:r w:rsidR="001542C1">
              <w:rPr>
                <w:rFonts w:asciiTheme="minorHAnsi" w:eastAsia="Times New Roman" w:hAnsiTheme="minorHAnsi" w:cstheme="minorHAnsi"/>
                <w:color w:val="000000"/>
                <w:lang w:val="es-419" w:eastAsia="es-419"/>
              </w:rPr>
              <w:fldChar w:fldCharType="separate"/>
            </w:r>
            <w:r w:rsidR="001542C1" w:rsidRPr="00370C8F">
              <w:rPr>
                <w:b/>
                <w:bCs/>
              </w:rPr>
              <w:t xml:space="preserve">Ilustración </w:t>
            </w:r>
            <w:r w:rsidR="001542C1">
              <w:rPr>
                <w:b/>
                <w:bCs/>
                <w:i/>
                <w:iCs/>
                <w:noProof/>
              </w:rPr>
              <w:t>21</w:t>
            </w:r>
            <w:r w:rsidR="001542C1">
              <w:rPr>
                <w:lang w:val="es-EC"/>
              </w:rPr>
              <w:t>. Diseño Contrapuerta</w:t>
            </w:r>
            <w:r w:rsidR="001542C1">
              <w:rPr>
                <w:rFonts w:asciiTheme="minorHAnsi" w:eastAsia="Times New Roman" w:hAnsiTheme="minorHAnsi" w:cstheme="minorHAnsi"/>
                <w:color w:val="000000"/>
                <w:lang w:val="es-419" w:eastAsia="es-419"/>
              </w:rPr>
              <w:fldChar w:fldCharType="end"/>
            </w:r>
            <w:r w:rsidR="001542C1">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64A195F5"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lastRenderedPageBreak/>
              <w:t>u</w:t>
            </w:r>
          </w:p>
        </w:tc>
        <w:tc>
          <w:tcPr>
            <w:tcW w:w="0" w:type="auto"/>
            <w:tcBorders>
              <w:top w:val="nil"/>
              <w:left w:val="nil"/>
              <w:bottom w:val="single" w:sz="4" w:space="0" w:color="auto"/>
              <w:right w:val="single" w:sz="4" w:space="0" w:color="auto"/>
            </w:tcBorders>
            <w:shd w:val="clear" w:color="000000" w:fill="FFFFFF"/>
            <w:noWrap/>
            <w:vAlign w:val="center"/>
            <w:hideMark/>
          </w:tcPr>
          <w:p w14:paraId="2602BCB6"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w:t>
            </w:r>
          </w:p>
        </w:tc>
      </w:tr>
      <w:tr w:rsidR="00487E86" w:rsidRPr="00215C3F" w14:paraId="4E8EBCBC"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948A19E"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7.2</w:t>
            </w:r>
          </w:p>
        </w:tc>
        <w:tc>
          <w:tcPr>
            <w:tcW w:w="0" w:type="auto"/>
            <w:tcBorders>
              <w:top w:val="nil"/>
              <w:left w:val="nil"/>
              <w:bottom w:val="single" w:sz="4" w:space="0" w:color="auto"/>
              <w:right w:val="single" w:sz="4" w:space="0" w:color="auto"/>
            </w:tcBorders>
            <w:shd w:val="clear" w:color="000000" w:fill="FFFFFF"/>
            <w:vAlign w:val="center"/>
            <w:hideMark/>
          </w:tcPr>
          <w:p w14:paraId="426CE238" w14:textId="7E4C5930"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Se realizará el suministro e instalación de una puerta metálica con ventana de entrega en el ingreso a la sala de entrega, anclada a la pared mediante barras angulares de 25 × 25 mm. La estructura estará fabricada con tubo cuadrado de 35 × 35 × 2 mm, reforzada internamente con lámina de hierro de 2 mm de espesor. La puerta incluirá una mesa de trabajo chapada de 50 × 40 cm, abatible mediante bisagras ubicadas en el interior y sostenida por cadena de acero. Se instalará una manija central en ambos lados (interior y exterior), y el acabado será con esmalte sintético negro anticorrosivo, excluyendo la cerradura. El sistema de cierre contará con pestillo interior y exterior, cerradura mecánica reforzada con llave, y cerradura magnética con apertura biométrica. La cerradura mecánica será de sobreponer, fabricada en acero reforzado, resistente a ataques comunes como perforación y apalancamiento. Las dimensiones de la puerta serán de 210 cm de alto por 90 cm de ancho. Se exigirá que los acabados sean uniformes, libres de rebabas, escorias, deformaciones o cualquier imperfección que afecte la estética, funcionalidad o durabilidad del producto, garantizando además que no existan juntas visibles entre el marco y las láminas, y que todas las soldaduras sean completamente cerradas, esmeriladas y con acabado liso.</w:t>
            </w:r>
            <w:r w:rsidRPr="00215C3F">
              <w:rPr>
                <w:rFonts w:asciiTheme="minorHAnsi" w:eastAsia="Times New Roman" w:hAnsiTheme="minorHAnsi" w:cstheme="minorHAnsi"/>
                <w:color w:val="000000"/>
                <w:lang w:val="es-419" w:eastAsia="es-419"/>
              </w:rPr>
              <w:br/>
              <w:t>Ver referencia en</w:t>
            </w:r>
            <w:r w:rsidR="001542C1">
              <w:rPr>
                <w:rFonts w:asciiTheme="minorHAnsi" w:eastAsia="Times New Roman" w:hAnsiTheme="minorHAnsi" w:cstheme="minorHAnsi"/>
                <w:color w:val="000000"/>
                <w:lang w:val="es-419" w:eastAsia="es-419"/>
              </w:rPr>
              <w:t xml:space="preserve"> </w:t>
            </w:r>
            <w:r w:rsidR="001542C1">
              <w:rPr>
                <w:rFonts w:asciiTheme="minorHAnsi" w:eastAsia="Times New Roman" w:hAnsiTheme="minorHAnsi" w:cstheme="minorHAnsi"/>
                <w:color w:val="000000"/>
                <w:lang w:val="es-419" w:eastAsia="es-419"/>
              </w:rPr>
              <w:fldChar w:fldCharType="begin"/>
            </w:r>
            <w:r w:rsidR="001542C1">
              <w:rPr>
                <w:rFonts w:asciiTheme="minorHAnsi" w:eastAsia="Times New Roman" w:hAnsiTheme="minorHAnsi" w:cstheme="minorHAnsi"/>
                <w:color w:val="000000"/>
                <w:lang w:val="es-419" w:eastAsia="es-419"/>
              </w:rPr>
              <w:instrText xml:space="preserve"> REF _Ref211333225 \h </w:instrText>
            </w:r>
            <w:r w:rsidR="001542C1">
              <w:rPr>
                <w:rFonts w:asciiTheme="minorHAnsi" w:eastAsia="Times New Roman" w:hAnsiTheme="minorHAnsi" w:cstheme="minorHAnsi"/>
                <w:color w:val="000000"/>
                <w:lang w:val="es-419" w:eastAsia="es-419"/>
              </w:rPr>
            </w:r>
            <w:r w:rsidR="001542C1">
              <w:rPr>
                <w:rFonts w:asciiTheme="minorHAnsi" w:eastAsia="Times New Roman" w:hAnsiTheme="minorHAnsi" w:cstheme="minorHAnsi"/>
                <w:color w:val="000000"/>
                <w:lang w:val="es-419" w:eastAsia="es-419"/>
              </w:rPr>
              <w:fldChar w:fldCharType="separate"/>
            </w:r>
            <w:r w:rsidR="001542C1" w:rsidRPr="00370C8F">
              <w:rPr>
                <w:b/>
                <w:bCs/>
              </w:rPr>
              <w:t xml:space="preserve">Ilustración </w:t>
            </w:r>
            <w:r w:rsidR="001542C1">
              <w:rPr>
                <w:b/>
                <w:bCs/>
                <w:i/>
                <w:iCs/>
                <w:noProof/>
              </w:rPr>
              <w:t>22</w:t>
            </w:r>
            <w:r w:rsidR="001542C1" w:rsidRPr="00370C8F">
              <w:rPr>
                <w:b/>
                <w:bCs/>
                <w:lang w:val="es-EC"/>
              </w:rPr>
              <w:t>.</w:t>
            </w:r>
            <w:r w:rsidR="001542C1">
              <w:rPr>
                <w:lang w:val="es-EC"/>
              </w:rPr>
              <w:t xml:space="preserve"> Diseño Puerta con ventana de entrega</w:t>
            </w:r>
            <w:r w:rsidR="001542C1">
              <w:rPr>
                <w:rFonts w:asciiTheme="minorHAnsi" w:eastAsia="Times New Roman" w:hAnsiTheme="minorHAnsi" w:cstheme="minorHAnsi"/>
                <w:color w:val="000000"/>
                <w:lang w:val="es-419" w:eastAsia="es-419"/>
              </w:rPr>
              <w:fldChar w:fldCharType="end"/>
            </w:r>
            <w:r w:rsidR="001542C1">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662F648B"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No.</w:t>
            </w:r>
          </w:p>
        </w:tc>
        <w:tc>
          <w:tcPr>
            <w:tcW w:w="0" w:type="auto"/>
            <w:tcBorders>
              <w:top w:val="nil"/>
              <w:left w:val="nil"/>
              <w:bottom w:val="single" w:sz="4" w:space="0" w:color="auto"/>
              <w:right w:val="single" w:sz="4" w:space="0" w:color="auto"/>
            </w:tcBorders>
            <w:shd w:val="clear" w:color="000000" w:fill="FFFFFF"/>
            <w:noWrap/>
            <w:vAlign w:val="center"/>
            <w:hideMark/>
          </w:tcPr>
          <w:p w14:paraId="43311F68"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w:t>
            </w:r>
          </w:p>
        </w:tc>
      </w:tr>
      <w:tr w:rsidR="00487E86" w:rsidRPr="00215C3F" w14:paraId="57A35E92"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4EB5DF9"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7.3</w:t>
            </w:r>
          </w:p>
        </w:tc>
        <w:tc>
          <w:tcPr>
            <w:tcW w:w="0" w:type="auto"/>
            <w:tcBorders>
              <w:top w:val="nil"/>
              <w:left w:val="nil"/>
              <w:bottom w:val="single" w:sz="4" w:space="0" w:color="auto"/>
              <w:right w:val="single" w:sz="4" w:space="0" w:color="auto"/>
            </w:tcBorders>
            <w:shd w:val="clear" w:color="000000" w:fill="FFFFFF"/>
            <w:vAlign w:val="center"/>
            <w:hideMark/>
          </w:tcPr>
          <w:p w14:paraId="648105F4" w14:textId="37298A2D"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Se realizará el suministro e instalación de puertas metálicas reforzadas en el ingreso al almacén de cargadores y al almacén de armas, ancladas a la pared mediante barras angulares de 25 × 25 mm. La estructura estará fabricada con tubo cuadrado de 35 × 35 × 2 mm, reforzada en la cara exterior con lámina de acero de 2 mm de espesor. Las puertas contarán con bisagras dispuestas en el interior para mayor seguridad, manija en ambos lados (interior y exterior), y el acabado será con esmalte sintético negro anticorrosivo, excluyendo la cerradura. El sistema de cierre incluirá una cerradura mecánica de seguridad de sobreponer, fabricada en acero reforzado, resistente a ataques comunes como perforación y apalancamiento. Las dimensiones de la puerta serán de 210 cm de alto por 90 cm de ancho. Se exigirá que los acabados sean uniformes, libres de rebabas, escorias, deformaciones o cualquier imperfección que afecte la estética, funcionalidad o durabilidad del producto, garantizando además que no existan juntas visibles entre el marco y las láminas, y que todas las soldaduras sean completamente cerradas, esmeriladas y con acabado liso.</w:t>
            </w:r>
            <w:r w:rsidRPr="00215C3F">
              <w:rPr>
                <w:rFonts w:asciiTheme="minorHAnsi" w:eastAsia="Times New Roman" w:hAnsiTheme="minorHAnsi" w:cstheme="minorHAnsi"/>
                <w:color w:val="000000"/>
                <w:lang w:val="es-419" w:eastAsia="es-419"/>
              </w:rPr>
              <w:br/>
              <w:t>Ver referencia en</w:t>
            </w:r>
            <w:r w:rsidR="001542C1">
              <w:rPr>
                <w:rFonts w:asciiTheme="minorHAnsi" w:eastAsia="Times New Roman" w:hAnsiTheme="minorHAnsi" w:cstheme="minorHAnsi"/>
                <w:color w:val="000000"/>
                <w:lang w:val="es-419" w:eastAsia="es-419"/>
              </w:rPr>
              <w:t xml:space="preserve"> </w:t>
            </w:r>
            <w:r w:rsidR="001542C1">
              <w:rPr>
                <w:rFonts w:asciiTheme="minorHAnsi" w:eastAsia="Times New Roman" w:hAnsiTheme="minorHAnsi" w:cstheme="minorHAnsi"/>
                <w:color w:val="000000"/>
                <w:lang w:val="es-419" w:eastAsia="es-419"/>
              </w:rPr>
              <w:fldChar w:fldCharType="begin"/>
            </w:r>
            <w:r w:rsidR="001542C1">
              <w:rPr>
                <w:rFonts w:asciiTheme="minorHAnsi" w:eastAsia="Times New Roman" w:hAnsiTheme="minorHAnsi" w:cstheme="minorHAnsi"/>
                <w:color w:val="000000"/>
                <w:lang w:val="es-419" w:eastAsia="es-419"/>
              </w:rPr>
              <w:instrText xml:space="preserve"> REF _Ref211333251 \h </w:instrText>
            </w:r>
            <w:r w:rsidR="001542C1">
              <w:rPr>
                <w:rFonts w:asciiTheme="minorHAnsi" w:eastAsia="Times New Roman" w:hAnsiTheme="minorHAnsi" w:cstheme="minorHAnsi"/>
                <w:color w:val="000000"/>
                <w:lang w:val="es-419" w:eastAsia="es-419"/>
              </w:rPr>
            </w:r>
            <w:r w:rsidR="001542C1">
              <w:rPr>
                <w:rFonts w:asciiTheme="minorHAnsi" w:eastAsia="Times New Roman" w:hAnsiTheme="minorHAnsi" w:cstheme="minorHAnsi"/>
                <w:color w:val="000000"/>
                <w:lang w:val="es-419" w:eastAsia="es-419"/>
              </w:rPr>
              <w:fldChar w:fldCharType="separate"/>
            </w:r>
            <w:r w:rsidR="001542C1" w:rsidRPr="00370C8F">
              <w:rPr>
                <w:b/>
                <w:bCs/>
              </w:rPr>
              <w:t xml:space="preserve">Ilustración </w:t>
            </w:r>
            <w:r w:rsidR="001542C1">
              <w:rPr>
                <w:b/>
                <w:bCs/>
                <w:i/>
                <w:iCs/>
                <w:noProof/>
              </w:rPr>
              <w:t>23</w:t>
            </w:r>
            <w:r w:rsidR="001542C1" w:rsidRPr="00370C8F">
              <w:rPr>
                <w:b/>
                <w:bCs/>
                <w:lang w:val="es-EC"/>
              </w:rPr>
              <w:t>.</w:t>
            </w:r>
            <w:r w:rsidR="001542C1">
              <w:rPr>
                <w:lang w:val="es-EC"/>
              </w:rPr>
              <w:t xml:space="preserve"> Diseño Puerta reforzada</w:t>
            </w:r>
            <w:r w:rsidR="001542C1">
              <w:rPr>
                <w:rFonts w:asciiTheme="minorHAnsi" w:eastAsia="Times New Roman" w:hAnsiTheme="minorHAnsi" w:cstheme="minorHAnsi"/>
                <w:color w:val="000000"/>
                <w:lang w:val="es-419" w:eastAsia="es-419"/>
              </w:rPr>
              <w:fldChar w:fldCharType="end"/>
            </w:r>
            <w:r w:rsidR="001542C1">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44CE3C14"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No</w:t>
            </w:r>
          </w:p>
        </w:tc>
        <w:tc>
          <w:tcPr>
            <w:tcW w:w="0" w:type="auto"/>
            <w:tcBorders>
              <w:top w:val="nil"/>
              <w:left w:val="nil"/>
              <w:bottom w:val="single" w:sz="4" w:space="0" w:color="auto"/>
              <w:right w:val="single" w:sz="4" w:space="0" w:color="auto"/>
            </w:tcBorders>
            <w:shd w:val="clear" w:color="000000" w:fill="FFFFFF"/>
            <w:noWrap/>
            <w:vAlign w:val="center"/>
            <w:hideMark/>
          </w:tcPr>
          <w:p w14:paraId="36E3AE52"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2</w:t>
            </w:r>
          </w:p>
        </w:tc>
      </w:tr>
      <w:tr w:rsidR="00487E86" w:rsidRPr="00215C3F" w14:paraId="6C336AF4"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316FFEA0"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8</w:t>
            </w:r>
          </w:p>
        </w:tc>
        <w:tc>
          <w:tcPr>
            <w:tcW w:w="0" w:type="auto"/>
            <w:tcBorders>
              <w:top w:val="nil"/>
              <w:left w:val="nil"/>
              <w:bottom w:val="single" w:sz="4" w:space="0" w:color="auto"/>
              <w:right w:val="single" w:sz="4" w:space="0" w:color="auto"/>
            </w:tcBorders>
            <w:shd w:val="clear" w:color="000000" w:fill="D9D9D9"/>
            <w:vAlign w:val="center"/>
            <w:hideMark/>
          </w:tcPr>
          <w:p w14:paraId="30881612" w14:textId="77777777" w:rsidR="00487E86" w:rsidRPr="00215C3F" w:rsidRDefault="00487E86" w:rsidP="00DD7800">
            <w:pPr>
              <w:widowControl/>
              <w:autoSpaceDE/>
              <w:autoSpaceDN/>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Sistemas de seguridad de ingreso</w:t>
            </w:r>
          </w:p>
        </w:tc>
        <w:tc>
          <w:tcPr>
            <w:tcW w:w="0" w:type="auto"/>
            <w:tcBorders>
              <w:top w:val="nil"/>
              <w:left w:val="nil"/>
              <w:bottom w:val="single" w:sz="4" w:space="0" w:color="auto"/>
              <w:right w:val="single" w:sz="4" w:space="0" w:color="auto"/>
            </w:tcBorders>
            <w:shd w:val="clear" w:color="000000" w:fill="D9D9D9"/>
            <w:noWrap/>
            <w:vAlign w:val="center"/>
            <w:hideMark/>
          </w:tcPr>
          <w:p w14:paraId="6FC37120"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37D7C87E"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 </w:t>
            </w:r>
          </w:p>
        </w:tc>
      </w:tr>
      <w:tr w:rsidR="00487E86" w:rsidRPr="00215C3F" w14:paraId="0EF21630"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B9B0309"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8.1</w:t>
            </w:r>
          </w:p>
        </w:tc>
        <w:tc>
          <w:tcPr>
            <w:tcW w:w="0" w:type="auto"/>
            <w:tcBorders>
              <w:top w:val="nil"/>
              <w:left w:val="nil"/>
              <w:bottom w:val="single" w:sz="4" w:space="0" w:color="auto"/>
              <w:right w:val="single" w:sz="4" w:space="0" w:color="auto"/>
            </w:tcBorders>
            <w:shd w:val="clear" w:color="000000" w:fill="FFFFFF"/>
            <w:vAlign w:val="center"/>
            <w:hideMark/>
          </w:tcPr>
          <w:p w14:paraId="54D0356D" w14:textId="70ECA3F6"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 xml:space="preserve">Se realizará el suministro e instalación de un sistema biométrico de control de acceso con detección facial y dactilar en los ingresos a la Armería y la Sala de Entrega, con capacidad para registrar al menos 500 usuarios y almacenar el historial de ingresos. El sistema incluirá una </w:t>
            </w:r>
            <w:r w:rsidRPr="00215C3F">
              <w:rPr>
                <w:rFonts w:asciiTheme="minorHAnsi" w:eastAsia="Times New Roman" w:hAnsiTheme="minorHAnsi" w:cstheme="minorHAnsi"/>
                <w:color w:val="000000"/>
                <w:lang w:val="es-419" w:eastAsia="es-419"/>
              </w:rPr>
              <w:lastRenderedPageBreak/>
              <w:t>cerradura magnética reforzada con fuerza de retención superior a 600 lb, instalada en la cara interior de la puerta con anclajes adecuados. El lector biométrico será empotrado en la pared y configurado para garantizar un reconocimiento rápido y preciso. Se instalará un botón de salida en el interior para la apertura de la puerta. La alimentación eléctrica deberá estar asegurada mediante fuente de poder y respaldo energético con batería de autonomía mínima de 2 horas. El sistema incluirá verificación de funcionamiento mediante pruebas de ingreso facial y dactilar, y se deberá realizar capacitación a un mínimo de dos usuarios, dejando constancia en acta y remitiéndola junto con la entrega de obra al MAG.</w:t>
            </w:r>
            <w:r w:rsidRPr="00215C3F">
              <w:rPr>
                <w:rFonts w:asciiTheme="minorHAnsi" w:eastAsia="Times New Roman" w:hAnsiTheme="minorHAnsi" w:cstheme="minorHAnsi"/>
                <w:color w:val="000000"/>
                <w:lang w:val="es-419" w:eastAsia="es-419"/>
              </w:rPr>
              <w:br/>
            </w:r>
            <w:r w:rsidR="00287D0F">
              <w:rPr>
                <w:rFonts w:asciiTheme="minorHAnsi" w:eastAsia="Times New Roman" w:hAnsiTheme="minorHAnsi" w:cstheme="minorHAnsi"/>
                <w:color w:val="000000"/>
                <w:lang w:val="es-419" w:eastAsia="es-419"/>
              </w:rPr>
              <w:t xml:space="preserve">Ver referencia en </w:t>
            </w:r>
            <w:r w:rsidR="00287D0F">
              <w:rPr>
                <w:rFonts w:asciiTheme="minorHAnsi" w:eastAsia="Times New Roman" w:hAnsiTheme="minorHAnsi" w:cstheme="minorHAnsi"/>
                <w:color w:val="000000"/>
                <w:lang w:val="es-419" w:eastAsia="es-419"/>
              </w:rPr>
              <w:fldChar w:fldCharType="begin"/>
            </w:r>
            <w:r w:rsidR="00287D0F">
              <w:rPr>
                <w:rFonts w:asciiTheme="minorHAnsi" w:eastAsia="Times New Roman" w:hAnsiTheme="minorHAnsi" w:cstheme="minorHAnsi"/>
                <w:color w:val="000000"/>
                <w:lang w:val="es-419" w:eastAsia="es-419"/>
              </w:rPr>
              <w:instrText xml:space="preserve"> REF _Ref212219436 \h </w:instrText>
            </w:r>
            <w:r w:rsidR="00287D0F">
              <w:rPr>
                <w:rFonts w:asciiTheme="minorHAnsi" w:eastAsia="Times New Roman" w:hAnsiTheme="minorHAnsi" w:cstheme="minorHAnsi"/>
                <w:color w:val="000000"/>
                <w:lang w:val="es-419" w:eastAsia="es-419"/>
              </w:rPr>
            </w:r>
            <w:r w:rsidR="00287D0F">
              <w:rPr>
                <w:rFonts w:asciiTheme="minorHAnsi" w:eastAsia="Times New Roman" w:hAnsiTheme="minorHAnsi" w:cstheme="minorHAnsi"/>
                <w:color w:val="000000"/>
                <w:lang w:val="es-419" w:eastAsia="es-419"/>
              </w:rPr>
              <w:fldChar w:fldCharType="separate"/>
            </w:r>
            <w:r w:rsidR="00287D0F" w:rsidRPr="00750918">
              <w:rPr>
                <w:b/>
                <w:bCs/>
              </w:rPr>
              <w:t xml:space="preserve">Ilustración </w:t>
            </w:r>
            <w:r w:rsidR="00287D0F">
              <w:rPr>
                <w:b/>
                <w:bCs/>
                <w:i/>
                <w:iCs/>
                <w:noProof/>
              </w:rPr>
              <w:t>20</w:t>
            </w:r>
            <w:r w:rsidR="00287D0F" w:rsidRPr="00750918">
              <w:rPr>
                <w:b/>
                <w:bCs/>
                <w:lang w:val="es-EC"/>
              </w:rPr>
              <w:t>.</w:t>
            </w:r>
            <w:r w:rsidR="00287D0F">
              <w:rPr>
                <w:lang w:val="es-EC"/>
              </w:rPr>
              <w:t xml:space="preserve"> Plano eléctrico</w:t>
            </w:r>
            <w:r w:rsidR="00287D0F">
              <w:rPr>
                <w:rFonts w:asciiTheme="minorHAnsi" w:eastAsia="Times New Roman" w:hAnsiTheme="minorHAnsi" w:cstheme="minorHAnsi"/>
                <w:color w:val="000000"/>
                <w:lang w:val="es-419" w:eastAsia="es-419"/>
              </w:rPr>
              <w:fldChar w:fldCharType="end"/>
            </w:r>
            <w:r w:rsidR="00287D0F">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529E8989"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lastRenderedPageBreak/>
              <w:t>u</w:t>
            </w:r>
          </w:p>
        </w:tc>
        <w:tc>
          <w:tcPr>
            <w:tcW w:w="0" w:type="auto"/>
            <w:tcBorders>
              <w:top w:val="nil"/>
              <w:left w:val="nil"/>
              <w:bottom w:val="single" w:sz="4" w:space="0" w:color="auto"/>
              <w:right w:val="single" w:sz="4" w:space="0" w:color="auto"/>
            </w:tcBorders>
            <w:shd w:val="clear" w:color="000000" w:fill="FFFFFF"/>
            <w:noWrap/>
            <w:vAlign w:val="center"/>
            <w:hideMark/>
          </w:tcPr>
          <w:p w14:paraId="270F3F09"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2</w:t>
            </w:r>
          </w:p>
        </w:tc>
      </w:tr>
      <w:tr w:rsidR="00487E86" w:rsidRPr="00215C3F" w14:paraId="43B2139D"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7849E1B6"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9</w:t>
            </w:r>
          </w:p>
        </w:tc>
        <w:tc>
          <w:tcPr>
            <w:tcW w:w="0" w:type="auto"/>
            <w:tcBorders>
              <w:top w:val="nil"/>
              <w:left w:val="nil"/>
              <w:bottom w:val="single" w:sz="4" w:space="0" w:color="auto"/>
              <w:right w:val="single" w:sz="4" w:space="0" w:color="auto"/>
            </w:tcBorders>
            <w:shd w:val="clear" w:color="000000" w:fill="D9D9D9"/>
            <w:vAlign w:val="center"/>
            <w:hideMark/>
          </w:tcPr>
          <w:p w14:paraId="4564FEC0" w14:textId="77777777" w:rsidR="00487E86" w:rsidRPr="00215C3F" w:rsidRDefault="00487E86" w:rsidP="00DD7800">
            <w:pPr>
              <w:widowControl/>
              <w:autoSpaceDE/>
              <w:autoSpaceDN/>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Sistema de climatización</w:t>
            </w:r>
          </w:p>
        </w:tc>
        <w:tc>
          <w:tcPr>
            <w:tcW w:w="0" w:type="auto"/>
            <w:tcBorders>
              <w:top w:val="nil"/>
              <w:left w:val="nil"/>
              <w:bottom w:val="single" w:sz="4" w:space="0" w:color="auto"/>
              <w:right w:val="single" w:sz="4" w:space="0" w:color="auto"/>
            </w:tcBorders>
            <w:shd w:val="clear" w:color="000000" w:fill="D9D9D9"/>
            <w:noWrap/>
            <w:vAlign w:val="center"/>
            <w:hideMark/>
          </w:tcPr>
          <w:p w14:paraId="4E8DDA80"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330436AB"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 </w:t>
            </w:r>
          </w:p>
        </w:tc>
      </w:tr>
      <w:tr w:rsidR="00487E86" w:rsidRPr="00215C3F" w14:paraId="2ADDA32D"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1A7518B"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9.1</w:t>
            </w:r>
          </w:p>
        </w:tc>
        <w:tc>
          <w:tcPr>
            <w:tcW w:w="0" w:type="auto"/>
            <w:tcBorders>
              <w:top w:val="nil"/>
              <w:left w:val="nil"/>
              <w:bottom w:val="single" w:sz="4" w:space="0" w:color="auto"/>
              <w:right w:val="single" w:sz="4" w:space="0" w:color="auto"/>
            </w:tcBorders>
            <w:shd w:val="clear" w:color="000000" w:fill="FFFFFF"/>
            <w:vAlign w:val="center"/>
            <w:hideMark/>
          </w:tcPr>
          <w:p w14:paraId="6FF92ED1" w14:textId="77777777" w:rsidR="00487E86"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Suministro e instalación de sistema de climatización para armería. Incluye el suministro e instalación de un sistema de climatización con una capacidad de 28.000 BTU, adecuado para la sala de armas. La instalación abarca la colocación de la unidad interior y exterior, la conexión de las tuberías de refrigerante, la instalación de la línea eléctrica y el cableado de control necesario. También se incluye la verificación del funcionamiento del sistema y la calibración para asegurar su eficiencia operativa.</w:t>
            </w:r>
          </w:p>
          <w:p w14:paraId="2AEFFD5E" w14:textId="35373BAF" w:rsidR="00287D0F" w:rsidRPr="00215C3F" w:rsidRDefault="00ED1B08" w:rsidP="00DD7800">
            <w:pPr>
              <w:widowControl/>
              <w:autoSpaceDE/>
              <w:autoSpaceDN/>
              <w:rPr>
                <w:rFonts w:asciiTheme="minorHAnsi" w:eastAsia="Times New Roman" w:hAnsiTheme="minorHAnsi" w:cstheme="minorHAnsi"/>
                <w:color w:val="000000"/>
                <w:lang w:val="es-419" w:eastAsia="es-419"/>
              </w:rPr>
            </w:pPr>
            <w:r>
              <w:rPr>
                <w:rFonts w:asciiTheme="minorHAnsi" w:eastAsia="Times New Roman" w:hAnsiTheme="minorHAnsi" w:cstheme="minorHAnsi"/>
                <w:color w:val="000000"/>
                <w:lang w:val="es-419" w:eastAsia="es-419"/>
              </w:rPr>
              <w:t xml:space="preserve">Ver referencia en </w:t>
            </w:r>
            <w:r>
              <w:rPr>
                <w:rFonts w:asciiTheme="minorHAnsi" w:eastAsia="Times New Roman" w:hAnsiTheme="minorHAnsi" w:cstheme="minorHAnsi"/>
                <w:color w:val="000000"/>
                <w:lang w:val="es-419" w:eastAsia="es-419"/>
              </w:rPr>
              <w:fldChar w:fldCharType="begin"/>
            </w:r>
            <w:r>
              <w:rPr>
                <w:rFonts w:asciiTheme="minorHAnsi" w:eastAsia="Times New Roman" w:hAnsiTheme="minorHAnsi" w:cstheme="minorHAnsi"/>
                <w:color w:val="000000"/>
                <w:lang w:val="es-419" w:eastAsia="es-419"/>
              </w:rPr>
              <w:instrText xml:space="preserve"> REF _Ref212219436 \h </w:instrText>
            </w:r>
            <w:r>
              <w:rPr>
                <w:rFonts w:asciiTheme="minorHAnsi" w:eastAsia="Times New Roman" w:hAnsiTheme="minorHAnsi" w:cstheme="minorHAnsi"/>
                <w:color w:val="000000"/>
                <w:lang w:val="es-419" w:eastAsia="es-419"/>
              </w:rPr>
            </w:r>
            <w:r>
              <w:rPr>
                <w:rFonts w:asciiTheme="minorHAnsi" w:eastAsia="Times New Roman" w:hAnsiTheme="minorHAnsi" w:cstheme="minorHAnsi"/>
                <w:color w:val="000000"/>
                <w:lang w:val="es-419" w:eastAsia="es-419"/>
              </w:rPr>
              <w:fldChar w:fldCharType="separate"/>
            </w:r>
            <w:r w:rsidRPr="00750918">
              <w:rPr>
                <w:b/>
                <w:bCs/>
              </w:rPr>
              <w:t xml:space="preserve">Ilustración </w:t>
            </w:r>
            <w:r>
              <w:rPr>
                <w:b/>
                <w:bCs/>
                <w:i/>
                <w:iCs/>
                <w:noProof/>
              </w:rPr>
              <w:t>20</w:t>
            </w:r>
            <w:r w:rsidRPr="00750918">
              <w:rPr>
                <w:b/>
                <w:bCs/>
                <w:lang w:val="es-EC"/>
              </w:rPr>
              <w:t>.</w:t>
            </w:r>
            <w:r>
              <w:rPr>
                <w:lang w:val="es-EC"/>
              </w:rPr>
              <w:t xml:space="preserve"> Plano eléctrico</w:t>
            </w:r>
            <w:r>
              <w:rPr>
                <w:rFonts w:asciiTheme="minorHAnsi" w:eastAsia="Times New Roman" w:hAnsiTheme="minorHAnsi" w:cstheme="minorHAnsi"/>
                <w:color w:val="000000"/>
                <w:lang w:val="es-419" w:eastAsia="es-419"/>
              </w:rPr>
              <w:fldChar w:fldCharType="end"/>
            </w:r>
            <w:r>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53D7B7A5"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15AD0D23"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w:t>
            </w:r>
          </w:p>
        </w:tc>
      </w:tr>
      <w:tr w:rsidR="00487E86" w:rsidRPr="00215C3F" w14:paraId="5FDB7661"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13C9B650"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9.2</w:t>
            </w:r>
          </w:p>
        </w:tc>
        <w:tc>
          <w:tcPr>
            <w:tcW w:w="0" w:type="auto"/>
            <w:tcBorders>
              <w:top w:val="nil"/>
              <w:left w:val="nil"/>
              <w:bottom w:val="single" w:sz="4" w:space="0" w:color="auto"/>
              <w:right w:val="single" w:sz="4" w:space="0" w:color="auto"/>
            </w:tcBorders>
            <w:shd w:val="clear" w:color="000000" w:fill="FFFFFF"/>
            <w:vAlign w:val="center"/>
            <w:hideMark/>
          </w:tcPr>
          <w:p w14:paraId="59D34541" w14:textId="77777777" w:rsidR="00487E86"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 xml:space="preserve">Suministro e instalación de sistema de climatización para armería. Incluye el suministro e instalación de un sistema de climatización con una capacidad de 15.000 BTU, adecuado para la sala de armas. La instalación abarca la colocación de la unidad interior y exterior, la conexión de las tuberías de refrigerante, la instalación de la línea eléctrica y el cableado de control necesario. También se incluye la verificación del funcionamiento del sistema y la calibración para asegurar su eficiencia operativa. </w:t>
            </w:r>
          </w:p>
          <w:p w14:paraId="3C63E10C" w14:textId="1914BE8F" w:rsidR="00ED1B08" w:rsidRPr="00215C3F" w:rsidRDefault="00ED1B08" w:rsidP="00DD7800">
            <w:pPr>
              <w:widowControl/>
              <w:autoSpaceDE/>
              <w:autoSpaceDN/>
              <w:rPr>
                <w:rFonts w:asciiTheme="minorHAnsi" w:eastAsia="Times New Roman" w:hAnsiTheme="minorHAnsi" w:cstheme="minorHAnsi"/>
                <w:color w:val="000000"/>
                <w:lang w:val="es-419" w:eastAsia="es-419"/>
              </w:rPr>
            </w:pPr>
            <w:r>
              <w:rPr>
                <w:rFonts w:asciiTheme="minorHAnsi" w:eastAsia="Times New Roman" w:hAnsiTheme="minorHAnsi" w:cstheme="minorHAnsi"/>
                <w:color w:val="000000"/>
                <w:lang w:val="es-419" w:eastAsia="es-419"/>
              </w:rPr>
              <w:t xml:space="preserve">Ver referencia en </w:t>
            </w:r>
            <w:r>
              <w:rPr>
                <w:rFonts w:asciiTheme="minorHAnsi" w:eastAsia="Times New Roman" w:hAnsiTheme="minorHAnsi" w:cstheme="minorHAnsi"/>
                <w:color w:val="000000"/>
                <w:lang w:val="es-419" w:eastAsia="es-419"/>
              </w:rPr>
              <w:fldChar w:fldCharType="begin"/>
            </w:r>
            <w:r>
              <w:rPr>
                <w:rFonts w:asciiTheme="minorHAnsi" w:eastAsia="Times New Roman" w:hAnsiTheme="minorHAnsi" w:cstheme="minorHAnsi"/>
                <w:color w:val="000000"/>
                <w:lang w:val="es-419" w:eastAsia="es-419"/>
              </w:rPr>
              <w:instrText xml:space="preserve"> REF _Ref212219436 \h </w:instrText>
            </w:r>
            <w:r>
              <w:rPr>
                <w:rFonts w:asciiTheme="minorHAnsi" w:eastAsia="Times New Roman" w:hAnsiTheme="minorHAnsi" w:cstheme="minorHAnsi"/>
                <w:color w:val="000000"/>
                <w:lang w:val="es-419" w:eastAsia="es-419"/>
              </w:rPr>
            </w:r>
            <w:r>
              <w:rPr>
                <w:rFonts w:asciiTheme="minorHAnsi" w:eastAsia="Times New Roman" w:hAnsiTheme="minorHAnsi" w:cstheme="minorHAnsi"/>
                <w:color w:val="000000"/>
                <w:lang w:val="es-419" w:eastAsia="es-419"/>
              </w:rPr>
              <w:fldChar w:fldCharType="separate"/>
            </w:r>
            <w:r w:rsidRPr="00750918">
              <w:rPr>
                <w:b/>
                <w:bCs/>
              </w:rPr>
              <w:t xml:space="preserve">Ilustración </w:t>
            </w:r>
            <w:r>
              <w:rPr>
                <w:b/>
                <w:bCs/>
                <w:i/>
                <w:iCs/>
                <w:noProof/>
              </w:rPr>
              <w:t>20</w:t>
            </w:r>
            <w:r w:rsidRPr="00750918">
              <w:rPr>
                <w:b/>
                <w:bCs/>
                <w:lang w:val="es-EC"/>
              </w:rPr>
              <w:t>.</w:t>
            </w:r>
            <w:r>
              <w:rPr>
                <w:lang w:val="es-EC"/>
              </w:rPr>
              <w:t xml:space="preserve"> Plano eléctrico</w:t>
            </w:r>
            <w:r>
              <w:rPr>
                <w:rFonts w:asciiTheme="minorHAnsi" w:eastAsia="Times New Roman" w:hAnsiTheme="minorHAnsi" w:cstheme="minorHAnsi"/>
                <w:color w:val="000000"/>
                <w:lang w:val="es-419" w:eastAsia="es-419"/>
              </w:rPr>
              <w:fldChar w:fldCharType="end"/>
            </w:r>
            <w:r>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5EBD55DC"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2093C439"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w:t>
            </w:r>
          </w:p>
        </w:tc>
      </w:tr>
      <w:tr w:rsidR="00487E86" w:rsidRPr="00215C3F" w14:paraId="26679D7E"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1593F82"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9.3</w:t>
            </w:r>
          </w:p>
        </w:tc>
        <w:tc>
          <w:tcPr>
            <w:tcW w:w="0" w:type="auto"/>
            <w:tcBorders>
              <w:top w:val="nil"/>
              <w:left w:val="nil"/>
              <w:bottom w:val="single" w:sz="4" w:space="0" w:color="auto"/>
              <w:right w:val="single" w:sz="4" w:space="0" w:color="auto"/>
            </w:tcBorders>
            <w:shd w:val="clear" w:color="000000" w:fill="FFFFFF"/>
            <w:vAlign w:val="center"/>
            <w:hideMark/>
          </w:tcPr>
          <w:p w14:paraId="57E610A7"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Se realizará el suministro e instalación de un sistema deshumidificador para la sala de armas, con cobertura adecuada para un área de 60 m². El equipo contará con sistema de drenaje mediante tanque de agua o manguera, según las condiciones del sitio, y estará diseñado para mantener niveles óptimos de humedad que garanticen la conservación de los materiales almacenados.</w:t>
            </w:r>
          </w:p>
        </w:tc>
        <w:tc>
          <w:tcPr>
            <w:tcW w:w="0" w:type="auto"/>
            <w:tcBorders>
              <w:top w:val="nil"/>
              <w:left w:val="nil"/>
              <w:bottom w:val="single" w:sz="4" w:space="0" w:color="auto"/>
              <w:right w:val="single" w:sz="4" w:space="0" w:color="auto"/>
            </w:tcBorders>
            <w:shd w:val="clear" w:color="000000" w:fill="FFFFFF"/>
            <w:noWrap/>
            <w:vAlign w:val="center"/>
            <w:hideMark/>
          </w:tcPr>
          <w:p w14:paraId="3019B9E0"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65FC9832"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w:t>
            </w:r>
          </w:p>
        </w:tc>
      </w:tr>
      <w:tr w:rsidR="00487E86" w:rsidRPr="00215C3F" w14:paraId="70DB56D9"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7011B0C1"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10</w:t>
            </w:r>
          </w:p>
        </w:tc>
        <w:tc>
          <w:tcPr>
            <w:tcW w:w="0" w:type="auto"/>
            <w:tcBorders>
              <w:top w:val="nil"/>
              <w:left w:val="nil"/>
              <w:bottom w:val="single" w:sz="4" w:space="0" w:color="auto"/>
              <w:right w:val="single" w:sz="4" w:space="0" w:color="auto"/>
            </w:tcBorders>
            <w:shd w:val="clear" w:color="000000" w:fill="D9D9D9"/>
            <w:vAlign w:val="center"/>
            <w:hideMark/>
          </w:tcPr>
          <w:p w14:paraId="71B6CEFA" w14:textId="77777777" w:rsidR="00487E86" w:rsidRPr="00215C3F" w:rsidRDefault="00487E86" w:rsidP="00DD7800">
            <w:pPr>
              <w:widowControl/>
              <w:autoSpaceDE/>
              <w:autoSpaceDN/>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Gabinete de incendio - Sala entrega</w:t>
            </w:r>
          </w:p>
        </w:tc>
        <w:tc>
          <w:tcPr>
            <w:tcW w:w="0" w:type="auto"/>
            <w:tcBorders>
              <w:top w:val="nil"/>
              <w:left w:val="nil"/>
              <w:bottom w:val="single" w:sz="4" w:space="0" w:color="auto"/>
              <w:right w:val="single" w:sz="4" w:space="0" w:color="auto"/>
            </w:tcBorders>
            <w:shd w:val="clear" w:color="000000" w:fill="D9D9D9"/>
            <w:noWrap/>
            <w:vAlign w:val="center"/>
            <w:hideMark/>
          </w:tcPr>
          <w:p w14:paraId="0D2F3832"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678B94E1"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 </w:t>
            </w:r>
          </w:p>
        </w:tc>
      </w:tr>
      <w:tr w:rsidR="00487E86" w:rsidRPr="00215C3F" w14:paraId="7BF7605F"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99FBE3E"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10.1</w:t>
            </w:r>
          </w:p>
        </w:tc>
        <w:tc>
          <w:tcPr>
            <w:tcW w:w="0" w:type="auto"/>
            <w:tcBorders>
              <w:top w:val="nil"/>
              <w:left w:val="nil"/>
              <w:bottom w:val="single" w:sz="4" w:space="0" w:color="auto"/>
              <w:right w:val="single" w:sz="4" w:space="0" w:color="auto"/>
            </w:tcBorders>
            <w:shd w:val="clear" w:color="000000" w:fill="FFFFFF"/>
            <w:vAlign w:val="center"/>
            <w:hideMark/>
          </w:tcPr>
          <w:p w14:paraId="70520A4A"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 xml:space="preserve">Se deberá considerar la instalación de un gabinete contra incendios conforme al Reglamento de Prevención, Mitigación y Protección contra Incendios (Acuerdo Ministerial 1257), ubicado en el interior de la sala de entrega de armamento, en un sitio visible y accesible que no obstaculice las vías de evacuación. El gabinete, deberá encontrarse empotrado en la pared y colocado a una altura de 1.20 metros desde el piso terminado, tendrá dimensiones de 0.80 × 0.80 × 0.20 metros y estará fabricado con </w:t>
            </w:r>
            <w:r w:rsidRPr="00215C3F">
              <w:rPr>
                <w:rFonts w:asciiTheme="minorHAnsi" w:eastAsia="Times New Roman" w:hAnsiTheme="minorHAnsi" w:cstheme="minorHAnsi"/>
                <w:color w:val="000000"/>
                <w:lang w:val="es-419" w:eastAsia="es-419"/>
              </w:rPr>
              <w:lastRenderedPageBreak/>
              <w:t>lámina metálica de 0.75 mm de espesor, con cerradura universal tipo triangular. En su interior se alojará un extintor tipo A de 10 libras (4.5 kg) con su respectivo accesorio de identificación, una llave spanner, y un hacha pico de cinco libras (5 lbs.), la cual deberá estar sujeta al gabinete. Todos los elementos deberán estar correctamente organizados y señalizados. Los vidrios del gabinete tendrán un espesor de 2 a 3 mm y no deberán ser instalados con masillas ni ningún tipo de adhesivo.</w:t>
            </w:r>
            <w:r w:rsidRPr="00215C3F">
              <w:rPr>
                <w:rFonts w:asciiTheme="minorHAnsi" w:eastAsia="Times New Roman" w:hAnsiTheme="minorHAnsi" w:cstheme="minorHAnsi"/>
                <w:color w:val="000000"/>
                <w:lang w:val="es-419" w:eastAsia="es-419"/>
              </w:rPr>
              <w:br/>
              <w:t>Ver referencia en Ilustración 23. Gabinete contra incendio.</w:t>
            </w:r>
          </w:p>
        </w:tc>
        <w:tc>
          <w:tcPr>
            <w:tcW w:w="0" w:type="auto"/>
            <w:tcBorders>
              <w:top w:val="nil"/>
              <w:left w:val="nil"/>
              <w:bottom w:val="single" w:sz="4" w:space="0" w:color="auto"/>
              <w:right w:val="single" w:sz="4" w:space="0" w:color="auto"/>
            </w:tcBorders>
            <w:shd w:val="clear" w:color="000000" w:fill="FFFFFF"/>
            <w:noWrap/>
            <w:vAlign w:val="center"/>
            <w:hideMark/>
          </w:tcPr>
          <w:p w14:paraId="1661BAD0"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lastRenderedPageBreak/>
              <w:t>No.</w:t>
            </w:r>
          </w:p>
        </w:tc>
        <w:tc>
          <w:tcPr>
            <w:tcW w:w="0" w:type="auto"/>
            <w:tcBorders>
              <w:top w:val="nil"/>
              <w:left w:val="nil"/>
              <w:bottom w:val="single" w:sz="4" w:space="0" w:color="auto"/>
              <w:right w:val="single" w:sz="4" w:space="0" w:color="auto"/>
            </w:tcBorders>
            <w:shd w:val="clear" w:color="000000" w:fill="FFFFFF"/>
            <w:noWrap/>
            <w:vAlign w:val="center"/>
            <w:hideMark/>
          </w:tcPr>
          <w:p w14:paraId="3E486FD7"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w:t>
            </w:r>
          </w:p>
        </w:tc>
      </w:tr>
      <w:tr w:rsidR="00487E86" w:rsidRPr="00215C3F" w14:paraId="20F07FF5"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5C391179"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11</w:t>
            </w:r>
          </w:p>
        </w:tc>
        <w:tc>
          <w:tcPr>
            <w:tcW w:w="0" w:type="auto"/>
            <w:tcBorders>
              <w:top w:val="nil"/>
              <w:left w:val="nil"/>
              <w:bottom w:val="single" w:sz="4" w:space="0" w:color="auto"/>
              <w:right w:val="single" w:sz="4" w:space="0" w:color="auto"/>
            </w:tcBorders>
            <w:shd w:val="clear" w:color="000000" w:fill="D9D9D9"/>
            <w:vAlign w:val="center"/>
            <w:hideMark/>
          </w:tcPr>
          <w:p w14:paraId="14603DA1" w14:textId="77777777" w:rsidR="00487E86" w:rsidRPr="00215C3F" w:rsidRDefault="00487E86" w:rsidP="00DD7800">
            <w:pPr>
              <w:widowControl/>
              <w:autoSpaceDE/>
              <w:autoSpaceDN/>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Caja de seguridad para llaves</w:t>
            </w:r>
          </w:p>
        </w:tc>
        <w:tc>
          <w:tcPr>
            <w:tcW w:w="0" w:type="auto"/>
            <w:tcBorders>
              <w:top w:val="nil"/>
              <w:left w:val="nil"/>
              <w:bottom w:val="single" w:sz="4" w:space="0" w:color="auto"/>
              <w:right w:val="single" w:sz="4" w:space="0" w:color="auto"/>
            </w:tcBorders>
            <w:shd w:val="clear" w:color="000000" w:fill="D9D9D9"/>
            <w:noWrap/>
            <w:vAlign w:val="center"/>
            <w:hideMark/>
          </w:tcPr>
          <w:p w14:paraId="4B2907D4"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001E2EA7"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 </w:t>
            </w:r>
          </w:p>
        </w:tc>
      </w:tr>
      <w:tr w:rsidR="00487E86" w:rsidRPr="00215C3F" w14:paraId="31FD1F52"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456991D4"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11.1</w:t>
            </w:r>
          </w:p>
        </w:tc>
        <w:tc>
          <w:tcPr>
            <w:tcW w:w="0" w:type="auto"/>
            <w:tcBorders>
              <w:top w:val="nil"/>
              <w:left w:val="nil"/>
              <w:bottom w:val="single" w:sz="4" w:space="0" w:color="auto"/>
              <w:right w:val="single" w:sz="4" w:space="0" w:color="auto"/>
            </w:tcBorders>
            <w:shd w:val="clear" w:color="000000" w:fill="FFFFFF"/>
            <w:vAlign w:val="center"/>
            <w:hideMark/>
          </w:tcPr>
          <w:p w14:paraId="7E0C403D" w14:textId="270725C9"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Se realizará el suministro e instalación de una caja de seguridad para llaves, ubicada en el interior de la armería. El sistema contará con apertura mediante código de combinación con diales, permitiendo el cambio de clave según requerimientos operativos. La caja estará fabricada en acero o ZAMAC, con capacidad mínima para almacenar 10 llaves, garantizando seguridad y fácil acceso para usuarios autorizados.</w:t>
            </w:r>
            <w:r w:rsidRPr="00215C3F">
              <w:rPr>
                <w:rFonts w:asciiTheme="minorHAnsi" w:eastAsia="Times New Roman" w:hAnsiTheme="minorHAnsi" w:cstheme="minorHAnsi"/>
                <w:color w:val="000000"/>
                <w:lang w:val="es-419" w:eastAsia="es-419"/>
              </w:rPr>
              <w:br/>
              <w:t>Ver referencia en</w:t>
            </w:r>
            <w:r w:rsidR="00ED1B08">
              <w:rPr>
                <w:rFonts w:asciiTheme="minorHAnsi" w:eastAsia="Times New Roman" w:hAnsiTheme="minorHAnsi" w:cstheme="minorHAnsi"/>
                <w:color w:val="000000"/>
                <w:lang w:val="es-419" w:eastAsia="es-419"/>
              </w:rPr>
              <w:t xml:space="preserve"> </w:t>
            </w:r>
            <w:r w:rsidR="00ED1B08">
              <w:rPr>
                <w:rFonts w:asciiTheme="minorHAnsi" w:eastAsia="Times New Roman" w:hAnsiTheme="minorHAnsi" w:cstheme="minorHAnsi"/>
                <w:color w:val="000000"/>
                <w:lang w:val="es-419" w:eastAsia="es-419"/>
              </w:rPr>
              <w:fldChar w:fldCharType="begin"/>
            </w:r>
            <w:r w:rsidR="00ED1B08">
              <w:rPr>
                <w:rFonts w:asciiTheme="minorHAnsi" w:eastAsia="Times New Roman" w:hAnsiTheme="minorHAnsi" w:cstheme="minorHAnsi"/>
                <w:color w:val="000000"/>
                <w:lang w:val="es-419" w:eastAsia="es-419"/>
              </w:rPr>
              <w:instrText xml:space="preserve"> REF _Ref211333457 \h </w:instrText>
            </w:r>
            <w:r w:rsidR="00ED1B08">
              <w:rPr>
                <w:rFonts w:asciiTheme="minorHAnsi" w:eastAsia="Times New Roman" w:hAnsiTheme="minorHAnsi" w:cstheme="minorHAnsi"/>
                <w:color w:val="000000"/>
                <w:lang w:val="es-419" w:eastAsia="es-419"/>
              </w:rPr>
            </w:r>
            <w:r w:rsidR="00ED1B08">
              <w:rPr>
                <w:rFonts w:asciiTheme="minorHAnsi" w:eastAsia="Times New Roman" w:hAnsiTheme="minorHAnsi" w:cstheme="minorHAnsi"/>
                <w:color w:val="000000"/>
                <w:lang w:val="es-419" w:eastAsia="es-419"/>
              </w:rPr>
              <w:fldChar w:fldCharType="separate"/>
            </w:r>
            <w:r w:rsidR="00ED1B08" w:rsidRPr="00A85BB1">
              <w:rPr>
                <w:b/>
                <w:bCs/>
              </w:rPr>
              <w:t xml:space="preserve">Ilustración </w:t>
            </w:r>
            <w:r w:rsidR="00ED1B08">
              <w:rPr>
                <w:b/>
                <w:bCs/>
                <w:i/>
                <w:iCs/>
                <w:noProof/>
              </w:rPr>
              <w:t>26</w:t>
            </w:r>
            <w:r w:rsidR="00ED1B08" w:rsidRPr="00A85BB1">
              <w:rPr>
                <w:b/>
                <w:bCs/>
              </w:rPr>
              <w:t>.</w:t>
            </w:r>
            <w:r w:rsidR="00ED1B08">
              <w:t xml:space="preserve"> </w:t>
            </w:r>
            <w:r w:rsidR="00ED1B08" w:rsidRPr="00DF6EC9">
              <w:t>Caja de seguridad para llaves</w:t>
            </w:r>
            <w:r w:rsidR="00ED1B08">
              <w:rPr>
                <w:rFonts w:asciiTheme="minorHAnsi" w:eastAsia="Times New Roman" w:hAnsiTheme="minorHAnsi" w:cstheme="minorHAnsi"/>
                <w:color w:val="000000"/>
                <w:lang w:val="es-419" w:eastAsia="es-419"/>
              </w:rPr>
              <w:fldChar w:fldCharType="end"/>
            </w:r>
            <w:r w:rsidR="00ED1B08">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37095647"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No.</w:t>
            </w:r>
          </w:p>
        </w:tc>
        <w:tc>
          <w:tcPr>
            <w:tcW w:w="0" w:type="auto"/>
            <w:tcBorders>
              <w:top w:val="nil"/>
              <w:left w:val="nil"/>
              <w:bottom w:val="single" w:sz="4" w:space="0" w:color="auto"/>
              <w:right w:val="single" w:sz="4" w:space="0" w:color="auto"/>
            </w:tcBorders>
            <w:shd w:val="clear" w:color="000000" w:fill="FFFFFF"/>
            <w:noWrap/>
            <w:vAlign w:val="center"/>
            <w:hideMark/>
          </w:tcPr>
          <w:p w14:paraId="7C3FADD8"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w:t>
            </w:r>
          </w:p>
        </w:tc>
      </w:tr>
      <w:tr w:rsidR="00487E86" w:rsidRPr="00215C3F" w14:paraId="40046D41"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56A75D56"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12</w:t>
            </w:r>
          </w:p>
        </w:tc>
        <w:tc>
          <w:tcPr>
            <w:tcW w:w="0" w:type="auto"/>
            <w:tcBorders>
              <w:top w:val="nil"/>
              <w:left w:val="nil"/>
              <w:bottom w:val="single" w:sz="4" w:space="0" w:color="auto"/>
              <w:right w:val="single" w:sz="4" w:space="0" w:color="auto"/>
            </w:tcBorders>
            <w:shd w:val="clear" w:color="000000" w:fill="D9D9D9"/>
            <w:vAlign w:val="center"/>
            <w:hideMark/>
          </w:tcPr>
          <w:p w14:paraId="6DB49032" w14:textId="77777777" w:rsidR="00487E86" w:rsidRPr="00215C3F" w:rsidRDefault="00487E86" w:rsidP="00DD7800">
            <w:pPr>
              <w:widowControl/>
              <w:autoSpaceDE/>
              <w:autoSpaceDN/>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Cerramiento externo</w:t>
            </w:r>
          </w:p>
        </w:tc>
        <w:tc>
          <w:tcPr>
            <w:tcW w:w="0" w:type="auto"/>
            <w:tcBorders>
              <w:top w:val="nil"/>
              <w:left w:val="nil"/>
              <w:bottom w:val="single" w:sz="4" w:space="0" w:color="auto"/>
              <w:right w:val="single" w:sz="4" w:space="0" w:color="auto"/>
            </w:tcBorders>
            <w:shd w:val="clear" w:color="000000" w:fill="D9D9D9"/>
            <w:noWrap/>
            <w:vAlign w:val="center"/>
            <w:hideMark/>
          </w:tcPr>
          <w:p w14:paraId="430CB3D8"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595C2BAD"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 </w:t>
            </w:r>
          </w:p>
        </w:tc>
      </w:tr>
      <w:tr w:rsidR="00487E86" w:rsidRPr="00215C3F" w14:paraId="3A13BE7E"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4E0358D"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12.1</w:t>
            </w:r>
          </w:p>
        </w:tc>
        <w:tc>
          <w:tcPr>
            <w:tcW w:w="0" w:type="auto"/>
            <w:tcBorders>
              <w:top w:val="nil"/>
              <w:left w:val="nil"/>
              <w:bottom w:val="single" w:sz="4" w:space="0" w:color="auto"/>
              <w:right w:val="single" w:sz="4" w:space="0" w:color="auto"/>
            </w:tcBorders>
            <w:shd w:val="clear" w:color="000000" w:fill="FFFFFF"/>
            <w:vAlign w:val="center"/>
            <w:hideMark/>
          </w:tcPr>
          <w:p w14:paraId="28731B05"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Replanteo y nivelación</w:t>
            </w:r>
          </w:p>
        </w:tc>
        <w:tc>
          <w:tcPr>
            <w:tcW w:w="0" w:type="auto"/>
            <w:tcBorders>
              <w:top w:val="nil"/>
              <w:left w:val="nil"/>
              <w:bottom w:val="single" w:sz="4" w:space="0" w:color="auto"/>
              <w:right w:val="single" w:sz="4" w:space="0" w:color="auto"/>
            </w:tcBorders>
            <w:shd w:val="clear" w:color="000000" w:fill="FFFFFF"/>
            <w:noWrap/>
            <w:vAlign w:val="center"/>
            <w:hideMark/>
          </w:tcPr>
          <w:p w14:paraId="62E05C84"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w:t>
            </w:r>
          </w:p>
        </w:tc>
        <w:tc>
          <w:tcPr>
            <w:tcW w:w="0" w:type="auto"/>
            <w:tcBorders>
              <w:top w:val="nil"/>
              <w:left w:val="nil"/>
              <w:bottom w:val="single" w:sz="4" w:space="0" w:color="auto"/>
              <w:right w:val="single" w:sz="4" w:space="0" w:color="auto"/>
            </w:tcBorders>
            <w:shd w:val="clear" w:color="000000" w:fill="FFFFFF"/>
            <w:noWrap/>
            <w:vAlign w:val="center"/>
            <w:hideMark/>
          </w:tcPr>
          <w:p w14:paraId="544A1BA7"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70,12</w:t>
            </w:r>
          </w:p>
        </w:tc>
      </w:tr>
      <w:tr w:rsidR="00487E86" w:rsidRPr="00215C3F" w14:paraId="72B92DA4" w14:textId="77777777" w:rsidTr="00A45973">
        <w:trPr>
          <w:trHeight w:val="397"/>
        </w:trPr>
        <w:tc>
          <w:tcPr>
            <w:tcW w:w="0" w:type="auto"/>
            <w:tcBorders>
              <w:top w:val="nil"/>
              <w:left w:val="single" w:sz="4" w:space="0" w:color="auto"/>
              <w:bottom w:val="single" w:sz="4" w:space="0" w:color="auto"/>
              <w:right w:val="single" w:sz="4" w:space="0" w:color="auto"/>
            </w:tcBorders>
            <w:noWrap/>
            <w:vAlign w:val="center"/>
            <w:hideMark/>
          </w:tcPr>
          <w:p w14:paraId="227FC609"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12.2</w:t>
            </w:r>
          </w:p>
        </w:tc>
        <w:tc>
          <w:tcPr>
            <w:tcW w:w="0" w:type="auto"/>
            <w:tcBorders>
              <w:top w:val="nil"/>
              <w:left w:val="nil"/>
              <w:bottom w:val="single" w:sz="4" w:space="0" w:color="auto"/>
              <w:right w:val="single" w:sz="4" w:space="0" w:color="auto"/>
            </w:tcBorders>
            <w:vAlign w:val="center"/>
            <w:hideMark/>
          </w:tcPr>
          <w:p w14:paraId="1ADD0E14"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Excavación manual, cimientos y plintos</w:t>
            </w:r>
          </w:p>
        </w:tc>
        <w:tc>
          <w:tcPr>
            <w:tcW w:w="0" w:type="auto"/>
            <w:tcBorders>
              <w:top w:val="nil"/>
              <w:left w:val="nil"/>
              <w:bottom w:val="single" w:sz="4" w:space="0" w:color="auto"/>
              <w:right w:val="single" w:sz="4" w:space="0" w:color="auto"/>
            </w:tcBorders>
            <w:noWrap/>
            <w:vAlign w:val="center"/>
            <w:hideMark/>
          </w:tcPr>
          <w:p w14:paraId="2D71E1B2"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m3</w:t>
            </w:r>
          </w:p>
        </w:tc>
        <w:tc>
          <w:tcPr>
            <w:tcW w:w="0" w:type="auto"/>
            <w:tcBorders>
              <w:top w:val="nil"/>
              <w:left w:val="nil"/>
              <w:bottom w:val="single" w:sz="4" w:space="0" w:color="auto"/>
              <w:right w:val="single" w:sz="4" w:space="0" w:color="auto"/>
            </w:tcBorders>
            <w:noWrap/>
            <w:vAlign w:val="center"/>
            <w:hideMark/>
          </w:tcPr>
          <w:p w14:paraId="04EC27A2"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5,53</w:t>
            </w:r>
          </w:p>
        </w:tc>
      </w:tr>
      <w:tr w:rsidR="00487E86" w:rsidRPr="00215C3F" w14:paraId="24E88697"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4518EAD5"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12.3</w:t>
            </w:r>
          </w:p>
        </w:tc>
        <w:tc>
          <w:tcPr>
            <w:tcW w:w="0" w:type="auto"/>
            <w:tcBorders>
              <w:top w:val="nil"/>
              <w:left w:val="nil"/>
              <w:bottom w:val="single" w:sz="4" w:space="0" w:color="auto"/>
              <w:right w:val="single" w:sz="4" w:space="0" w:color="auto"/>
            </w:tcBorders>
            <w:shd w:val="clear" w:color="000000" w:fill="FFFFFF"/>
            <w:vAlign w:val="center"/>
            <w:hideMark/>
          </w:tcPr>
          <w:p w14:paraId="67F5C9C3"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H. simple en muro f'c=210 kg/cm2 + encofrado, Según el diseño de hormigones, la resistencia del hormigón simple será f´c = 180 kg/ cm2,  para este diseño contendrá como mínimo 7,715 sacos de cemento por cada m3,  0.702 m3 de arena, 1,026 m3 de ripio triturado, 0,226 m3 de agua y 0,035 lt de plastificante, Antes del colado del hormigón para las estructuras,  se chequeará el acero de refuerzo, luego se procederá a colocar y nivelar el respectivo encofrado para después proceder al colado del hormigón. Se tendrá especial cuidado en el colado del hormigón de 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w:t>
            </w:r>
          </w:p>
        </w:tc>
        <w:tc>
          <w:tcPr>
            <w:tcW w:w="0" w:type="auto"/>
            <w:tcBorders>
              <w:top w:val="nil"/>
              <w:left w:val="nil"/>
              <w:bottom w:val="single" w:sz="4" w:space="0" w:color="auto"/>
              <w:right w:val="single" w:sz="4" w:space="0" w:color="auto"/>
            </w:tcBorders>
            <w:shd w:val="clear" w:color="000000" w:fill="FFFFFF"/>
            <w:noWrap/>
            <w:vAlign w:val="center"/>
            <w:hideMark/>
          </w:tcPr>
          <w:p w14:paraId="5B4A3C9E"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m3</w:t>
            </w:r>
          </w:p>
        </w:tc>
        <w:tc>
          <w:tcPr>
            <w:tcW w:w="0" w:type="auto"/>
            <w:tcBorders>
              <w:top w:val="nil"/>
              <w:left w:val="nil"/>
              <w:bottom w:val="single" w:sz="4" w:space="0" w:color="auto"/>
              <w:right w:val="single" w:sz="4" w:space="0" w:color="auto"/>
            </w:tcBorders>
            <w:shd w:val="clear" w:color="000000" w:fill="FFFFFF"/>
            <w:noWrap/>
            <w:vAlign w:val="center"/>
            <w:hideMark/>
          </w:tcPr>
          <w:p w14:paraId="4A046020"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9,41</w:t>
            </w:r>
          </w:p>
        </w:tc>
      </w:tr>
      <w:tr w:rsidR="00487E86" w:rsidRPr="00215C3F" w14:paraId="7682D3EB"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78015F7"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12.4</w:t>
            </w:r>
          </w:p>
        </w:tc>
        <w:tc>
          <w:tcPr>
            <w:tcW w:w="0" w:type="auto"/>
            <w:tcBorders>
              <w:top w:val="nil"/>
              <w:left w:val="nil"/>
              <w:bottom w:val="single" w:sz="4" w:space="0" w:color="auto"/>
              <w:right w:val="single" w:sz="4" w:space="0" w:color="auto"/>
            </w:tcBorders>
            <w:shd w:val="clear" w:color="000000" w:fill="FFFFFF"/>
            <w:vAlign w:val="center"/>
            <w:hideMark/>
          </w:tcPr>
          <w:p w14:paraId="57D766AB"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 xml:space="preserve">H. simple en cadenas f'c=210 kg/cm2 + encofrado, Según el diseño de hormigones, la resistencia del hormigón simple será f´c = 180 kg/ cm2,  para este diseño contendrá como mínimo 7,715 sacos de cemento por cada m3,  0.702 m3 de arena, 1,026 m3 de ripio triturado, 0,226 m3 de agua y 0,035 lt de plastificante, Antes del colado del hormigón para las estructuras,  se chequeará el acero de refuerzo, luego se procederá a colocar y nivelar el respectivo encofrado para después proceder al colado del hormigón. Se tendrá especial cuidado en el colado del hormigón de manera que no se produzca oquedades interiores ni segregación del </w:t>
            </w:r>
            <w:r w:rsidRPr="00215C3F">
              <w:rPr>
                <w:rFonts w:asciiTheme="minorHAnsi" w:eastAsia="Times New Roman" w:hAnsiTheme="minorHAnsi" w:cstheme="minorHAnsi"/>
                <w:color w:val="000000"/>
                <w:lang w:val="es-419" w:eastAsia="es-419"/>
              </w:rPr>
              <w:lastRenderedPageBreak/>
              <w:t>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w:t>
            </w:r>
          </w:p>
        </w:tc>
        <w:tc>
          <w:tcPr>
            <w:tcW w:w="0" w:type="auto"/>
            <w:tcBorders>
              <w:top w:val="nil"/>
              <w:left w:val="nil"/>
              <w:bottom w:val="single" w:sz="4" w:space="0" w:color="auto"/>
              <w:right w:val="single" w:sz="4" w:space="0" w:color="auto"/>
            </w:tcBorders>
            <w:shd w:val="clear" w:color="000000" w:fill="FFFFFF"/>
            <w:noWrap/>
            <w:vAlign w:val="center"/>
            <w:hideMark/>
          </w:tcPr>
          <w:p w14:paraId="7D8A81F6"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lastRenderedPageBreak/>
              <w:t>m3</w:t>
            </w:r>
          </w:p>
        </w:tc>
        <w:tc>
          <w:tcPr>
            <w:tcW w:w="0" w:type="auto"/>
            <w:tcBorders>
              <w:top w:val="nil"/>
              <w:left w:val="nil"/>
              <w:bottom w:val="single" w:sz="4" w:space="0" w:color="auto"/>
              <w:right w:val="single" w:sz="4" w:space="0" w:color="auto"/>
            </w:tcBorders>
            <w:shd w:val="clear" w:color="000000" w:fill="FFFFFF"/>
            <w:noWrap/>
            <w:vAlign w:val="center"/>
            <w:hideMark/>
          </w:tcPr>
          <w:p w14:paraId="45A8C463"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0,04</w:t>
            </w:r>
          </w:p>
        </w:tc>
      </w:tr>
      <w:tr w:rsidR="00487E86" w:rsidRPr="00215C3F" w14:paraId="69C15AF4"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1408C2EE"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12.5</w:t>
            </w:r>
          </w:p>
        </w:tc>
        <w:tc>
          <w:tcPr>
            <w:tcW w:w="0" w:type="auto"/>
            <w:tcBorders>
              <w:top w:val="nil"/>
              <w:left w:val="nil"/>
              <w:bottom w:val="single" w:sz="4" w:space="0" w:color="auto"/>
              <w:right w:val="single" w:sz="4" w:space="0" w:color="auto"/>
            </w:tcBorders>
            <w:shd w:val="clear" w:color="000000" w:fill="FFFFFF"/>
            <w:vAlign w:val="center"/>
            <w:hideMark/>
          </w:tcPr>
          <w:p w14:paraId="2F2ACEF2"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H. simple en columnas f'c=210 kg/cm2 + encofrado, Según el diseño de hormigones, la resistencia del hormigón simple será f´c = 180 kg/ cm2,  para este diseño contendrá como mínimo 7,715 sacos de cemento por cada m3,  0.702 m3 de arena, 1,026 m3 de ripio triturado, 0,226 m3 de agua y 0,035 lt de plastificante, Antes del colado del hormigón para las estructuras,  se chequeará el acero de refuerzo, luego se procederá a colocar y nivelar el respectivo encofrado para después proceder al colado del hormigón. Se tendrá especial cuidado en el colado del hormigón de 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w:t>
            </w:r>
          </w:p>
        </w:tc>
        <w:tc>
          <w:tcPr>
            <w:tcW w:w="0" w:type="auto"/>
            <w:tcBorders>
              <w:top w:val="nil"/>
              <w:left w:val="nil"/>
              <w:bottom w:val="single" w:sz="4" w:space="0" w:color="auto"/>
              <w:right w:val="single" w:sz="4" w:space="0" w:color="auto"/>
            </w:tcBorders>
            <w:shd w:val="clear" w:color="000000" w:fill="FFFFFF"/>
            <w:noWrap/>
            <w:vAlign w:val="center"/>
            <w:hideMark/>
          </w:tcPr>
          <w:p w14:paraId="1851F362"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m3</w:t>
            </w:r>
          </w:p>
        </w:tc>
        <w:tc>
          <w:tcPr>
            <w:tcW w:w="0" w:type="auto"/>
            <w:tcBorders>
              <w:top w:val="nil"/>
              <w:left w:val="nil"/>
              <w:bottom w:val="single" w:sz="4" w:space="0" w:color="auto"/>
              <w:right w:val="single" w:sz="4" w:space="0" w:color="auto"/>
            </w:tcBorders>
            <w:shd w:val="clear" w:color="000000" w:fill="FFFFFF"/>
            <w:noWrap/>
            <w:vAlign w:val="center"/>
            <w:hideMark/>
          </w:tcPr>
          <w:p w14:paraId="1AF2A56F"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0,38</w:t>
            </w:r>
          </w:p>
        </w:tc>
      </w:tr>
      <w:tr w:rsidR="00487E86" w:rsidRPr="00215C3F" w14:paraId="75135A9F"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9CB355B"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12.6</w:t>
            </w:r>
          </w:p>
        </w:tc>
        <w:tc>
          <w:tcPr>
            <w:tcW w:w="0" w:type="auto"/>
            <w:tcBorders>
              <w:top w:val="nil"/>
              <w:left w:val="nil"/>
              <w:bottom w:val="single" w:sz="4" w:space="0" w:color="auto"/>
              <w:right w:val="single" w:sz="4" w:space="0" w:color="auto"/>
            </w:tcBorders>
            <w:shd w:val="clear" w:color="000000" w:fill="FFFFFF"/>
            <w:vAlign w:val="center"/>
            <w:hideMark/>
          </w:tcPr>
          <w:p w14:paraId="31719E38" w14:textId="77777777" w:rsidR="00487E86"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Poste hg 2" para cerramiento, se garantizará su alineación, verticalidad y firmeza estructural para resistir esfuerzos de viento y tensión de malla. El acabado galvanizado deberá proteger contra corrosión en ambientes exteriores.</w:t>
            </w:r>
          </w:p>
          <w:p w14:paraId="43CAC16B" w14:textId="37863A54" w:rsidR="00FB25CE" w:rsidRPr="00215C3F" w:rsidRDefault="00FB25CE" w:rsidP="00DD7800">
            <w:pPr>
              <w:widowControl/>
              <w:autoSpaceDE/>
              <w:autoSpaceDN/>
              <w:rPr>
                <w:rFonts w:asciiTheme="minorHAnsi" w:eastAsia="Times New Roman" w:hAnsiTheme="minorHAnsi" w:cstheme="minorHAnsi"/>
                <w:color w:val="000000"/>
                <w:lang w:val="es-419" w:eastAsia="es-419"/>
              </w:rPr>
            </w:pPr>
            <w:r>
              <w:rPr>
                <w:rFonts w:asciiTheme="minorHAnsi" w:eastAsia="Times New Roman" w:hAnsiTheme="minorHAnsi" w:cstheme="minorHAnsi"/>
                <w:color w:val="000000"/>
                <w:lang w:val="es-419" w:eastAsia="es-419"/>
              </w:rPr>
              <w:t xml:space="preserve">Ver referencia en </w:t>
            </w:r>
            <w:r>
              <w:rPr>
                <w:rFonts w:asciiTheme="minorHAnsi" w:eastAsia="Times New Roman" w:hAnsiTheme="minorHAnsi" w:cstheme="minorHAnsi"/>
                <w:color w:val="000000"/>
                <w:lang w:val="es-419" w:eastAsia="es-419"/>
              </w:rPr>
              <w:fldChar w:fldCharType="begin"/>
            </w:r>
            <w:r>
              <w:rPr>
                <w:rFonts w:asciiTheme="minorHAnsi" w:eastAsia="Times New Roman" w:hAnsiTheme="minorHAnsi" w:cstheme="minorHAnsi"/>
                <w:color w:val="000000"/>
                <w:lang w:val="es-419" w:eastAsia="es-419"/>
              </w:rPr>
              <w:instrText xml:space="preserve"> REF _Ref211333654 \h </w:instrText>
            </w:r>
            <w:r>
              <w:rPr>
                <w:rFonts w:asciiTheme="minorHAnsi" w:eastAsia="Times New Roman" w:hAnsiTheme="minorHAnsi" w:cstheme="minorHAnsi"/>
                <w:color w:val="000000"/>
                <w:lang w:val="es-419" w:eastAsia="es-419"/>
              </w:rPr>
            </w:r>
            <w:r>
              <w:rPr>
                <w:rFonts w:asciiTheme="minorHAnsi" w:eastAsia="Times New Roman" w:hAnsiTheme="minorHAnsi" w:cstheme="minorHAnsi"/>
                <w:color w:val="000000"/>
                <w:lang w:val="es-419" w:eastAsia="es-419"/>
              </w:rPr>
              <w:fldChar w:fldCharType="separate"/>
            </w:r>
            <w:r w:rsidR="00E37FEC" w:rsidRPr="00370C8F">
              <w:rPr>
                <w:b/>
                <w:bCs/>
              </w:rPr>
              <w:t xml:space="preserve">Ilustración </w:t>
            </w:r>
            <w:r w:rsidR="00E37FEC">
              <w:rPr>
                <w:b/>
                <w:bCs/>
                <w:i/>
                <w:iCs/>
                <w:noProof/>
              </w:rPr>
              <w:t>28</w:t>
            </w:r>
            <w:r w:rsidR="00E37FEC" w:rsidRPr="00370C8F">
              <w:rPr>
                <w:b/>
                <w:bCs/>
                <w:lang w:val="es-EC"/>
              </w:rPr>
              <w:t>.</w:t>
            </w:r>
            <w:r w:rsidR="00E37FEC">
              <w:rPr>
                <w:lang w:val="es-EC"/>
              </w:rPr>
              <w:t xml:space="preserve"> Detalle de los postes</w:t>
            </w:r>
            <w:r>
              <w:rPr>
                <w:rFonts w:asciiTheme="minorHAnsi" w:eastAsia="Times New Roman" w:hAnsiTheme="minorHAnsi" w:cstheme="minorHAnsi"/>
                <w:color w:val="000000"/>
                <w:lang w:val="es-419" w:eastAsia="es-419"/>
              </w:rPr>
              <w:fldChar w:fldCharType="end"/>
            </w:r>
            <w:r>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546B0C26"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w:t>
            </w:r>
          </w:p>
        </w:tc>
        <w:tc>
          <w:tcPr>
            <w:tcW w:w="0" w:type="auto"/>
            <w:tcBorders>
              <w:top w:val="nil"/>
              <w:left w:val="nil"/>
              <w:bottom w:val="single" w:sz="4" w:space="0" w:color="auto"/>
              <w:right w:val="single" w:sz="4" w:space="0" w:color="auto"/>
            </w:tcBorders>
            <w:shd w:val="clear" w:color="000000" w:fill="FFFFFF"/>
            <w:noWrap/>
            <w:vAlign w:val="center"/>
            <w:hideMark/>
          </w:tcPr>
          <w:p w14:paraId="29BDE553"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173,6</w:t>
            </w:r>
          </w:p>
        </w:tc>
      </w:tr>
      <w:tr w:rsidR="00487E86" w:rsidRPr="00215C3F" w14:paraId="02D58B47"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2886BD1"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12.7</w:t>
            </w:r>
          </w:p>
        </w:tc>
        <w:tc>
          <w:tcPr>
            <w:tcW w:w="0" w:type="auto"/>
            <w:tcBorders>
              <w:top w:val="nil"/>
              <w:left w:val="nil"/>
              <w:bottom w:val="single" w:sz="4" w:space="0" w:color="auto"/>
              <w:right w:val="single" w:sz="4" w:space="0" w:color="auto"/>
            </w:tcBorders>
            <w:shd w:val="clear" w:color="000000" w:fill="FFFFFF"/>
            <w:vAlign w:val="center"/>
            <w:hideMark/>
          </w:tcPr>
          <w:p w14:paraId="5FFCF4CD" w14:textId="77777777" w:rsidR="00487E86"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Malla galvanizada 50x10 H=2m, La malla será tensada firmemente en toda su longitud, mediante elementos de fijación metálicos y refuerzos intermedios si la longitud lo requiere, garantizando estabilidad, alineación y resistencia mecánica. Su colocación se realizará sobre estructura metálica, muro o soporte definido en planos, asegurando protección anticorrosiva y durabilidad en exteriores.</w:t>
            </w:r>
          </w:p>
          <w:p w14:paraId="469CF3B0" w14:textId="43A5B125" w:rsidR="00ED1B08" w:rsidRPr="00215C3F" w:rsidRDefault="00FB25CE" w:rsidP="00FB25CE">
            <w:pPr>
              <w:widowControl/>
              <w:autoSpaceDE/>
              <w:autoSpaceDN/>
              <w:rPr>
                <w:rFonts w:asciiTheme="minorHAnsi" w:eastAsia="Times New Roman" w:hAnsiTheme="minorHAnsi" w:cstheme="minorHAnsi"/>
                <w:color w:val="000000"/>
                <w:lang w:val="es-419" w:eastAsia="es-419"/>
              </w:rPr>
            </w:pPr>
            <w:r>
              <w:rPr>
                <w:rFonts w:asciiTheme="minorHAnsi" w:eastAsia="Times New Roman" w:hAnsiTheme="minorHAnsi" w:cstheme="minorHAnsi"/>
                <w:color w:val="000000"/>
                <w:lang w:val="es-419" w:eastAsia="es-419"/>
              </w:rPr>
              <w:t xml:space="preserve">Ver referencia en </w:t>
            </w:r>
            <w:r>
              <w:rPr>
                <w:rFonts w:asciiTheme="minorHAnsi" w:eastAsia="Times New Roman" w:hAnsiTheme="minorHAnsi" w:cstheme="minorHAnsi"/>
                <w:color w:val="000000"/>
                <w:lang w:val="es-419" w:eastAsia="es-419"/>
              </w:rPr>
              <w:fldChar w:fldCharType="begin"/>
            </w:r>
            <w:r>
              <w:rPr>
                <w:rFonts w:asciiTheme="minorHAnsi" w:eastAsia="Times New Roman" w:hAnsiTheme="minorHAnsi" w:cstheme="minorHAnsi"/>
                <w:color w:val="000000"/>
                <w:lang w:val="es-419" w:eastAsia="es-419"/>
              </w:rPr>
              <w:instrText xml:space="preserve"> REF _Ref212219609 \h </w:instrText>
            </w:r>
            <w:r>
              <w:rPr>
                <w:rFonts w:asciiTheme="minorHAnsi" w:eastAsia="Times New Roman" w:hAnsiTheme="minorHAnsi" w:cstheme="minorHAnsi"/>
                <w:color w:val="000000"/>
                <w:lang w:val="es-419" w:eastAsia="es-419"/>
              </w:rPr>
            </w:r>
            <w:r>
              <w:rPr>
                <w:rFonts w:asciiTheme="minorHAnsi" w:eastAsia="Times New Roman" w:hAnsiTheme="minorHAnsi" w:cstheme="minorHAnsi"/>
                <w:color w:val="000000"/>
                <w:lang w:val="es-419" w:eastAsia="es-419"/>
              </w:rPr>
              <w:fldChar w:fldCharType="separate"/>
            </w:r>
            <w:r w:rsidR="00E37FEC" w:rsidRPr="005C5EE8">
              <w:rPr>
                <w:b/>
                <w:bCs/>
                <w:i/>
                <w:iCs/>
              </w:rPr>
              <w:t xml:space="preserve">Ilustración </w:t>
            </w:r>
            <w:r w:rsidR="00E37FEC" w:rsidRPr="005C5EE8">
              <w:rPr>
                <w:b/>
                <w:bCs/>
                <w:i/>
                <w:iCs/>
                <w:noProof/>
              </w:rPr>
              <w:t>27</w:t>
            </w:r>
            <w:r w:rsidR="00E37FEC" w:rsidRPr="005C5EE8">
              <w:rPr>
                <w:b/>
                <w:bCs/>
                <w:i/>
                <w:iCs/>
                <w:lang w:val="es-EC"/>
              </w:rPr>
              <w:t>.</w:t>
            </w:r>
            <w:r w:rsidR="00E37FEC">
              <w:rPr>
                <w:lang w:val="es-EC"/>
              </w:rPr>
              <w:t xml:space="preserve"> </w:t>
            </w:r>
            <w:r w:rsidR="00E37FEC" w:rsidRPr="0027346C">
              <w:rPr>
                <w:lang w:val="es-EC"/>
              </w:rPr>
              <w:t>Detalle Malla de cerramiento</w:t>
            </w:r>
            <w:r>
              <w:rPr>
                <w:rFonts w:asciiTheme="minorHAnsi" w:eastAsia="Times New Roman" w:hAnsiTheme="minorHAnsi" w:cstheme="minorHAnsi"/>
                <w:color w:val="000000"/>
                <w:lang w:val="es-419" w:eastAsia="es-419"/>
              </w:rPr>
              <w:fldChar w:fldCharType="end"/>
            </w:r>
            <w:r>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0E3D7AB7"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w:t>
            </w:r>
          </w:p>
        </w:tc>
        <w:tc>
          <w:tcPr>
            <w:tcW w:w="0" w:type="auto"/>
            <w:tcBorders>
              <w:top w:val="nil"/>
              <w:left w:val="nil"/>
              <w:bottom w:val="single" w:sz="4" w:space="0" w:color="auto"/>
              <w:right w:val="single" w:sz="4" w:space="0" w:color="auto"/>
            </w:tcBorders>
            <w:shd w:val="clear" w:color="000000" w:fill="FFFFFF"/>
            <w:noWrap/>
            <w:vAlign w:val="center"/>
            <w:hideMark/>
          </w:tcPr>
          <w:p w14:paraId="67996571"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70</w:t>
            </w:r>
          </w:p>
        </w:tc>
      </w:tr>
      <w:tr w:rsidR="00487E86" w:rsidRPr="00215C3F" w14:paraId="5A99BBAE"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54CD37F"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12.8</w:t>
            </w:r>
          </w:p>
        </w:tc>
        <w:tc>
          <w:tcPr>
            <w:tcW w:w="0" w:type="auto"/>
            <w:tcBorders>
              <w:top w:val="nil"/>
              <w:left w:val="nil"/>
              <w:bottom w:val="single" w:sz="4" w:space="0" w:color="auto"/>
              <w:right w:val="single" w:sz="4" w:space="0" w:color="auto"/>
            </w:tcBorders>
            <w:shd w:val="clear" w:color="000000" w:fill="FFFFFF"/>
            <w:vAlign w:val="center"/>
            <w:hideMark/>
          </w:tcPr>
          <w:p w14:paraId="7F5A8B86"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Alambre de púas</w:t>
            </w:r>
            <w:r>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4FA78319"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w:t>
            </w:r>
          </w:p>
        </w:tc>
        <w:tc>
          <w:tcPr>
            <w:tcW w:w="0" w:type="auto"/>
            <w:tcBorders>
              <w:top w:val="nil"/>
              <w:left w:val="nil"/>
              <w:bottom w:val="single" w:sz="4" w:space="0" w:color="auto"/>
              <w:right w:val="single" w:sz="4" w:space="0" w:color="auto"/>
            </w:tcBorders>
            <w:shd w:val="clear" w:color="000000" w:fill="FFFFFF"/>
            <w:noWrap/>
            <w:vAlign w:val="center"/>
            <w:hideMark/>
          </w:tcPr>
          <w:p w14:paraId="685D33D1"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210</w:t>
            </w:r>
          </w:p>
        </w:tc>
      </w:tr>
      <w:tr w:rsidR="00487E86" w:rsidRPr="00215C3F" w14:paraId="09AF7E54"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6C1EB7C"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12.9</w:t>
            </w:r>
          </w:p>
        </w:tc>
        <w:tc>
          <w:tcPr>
            <w:tcW w:w="0" w:type="auto"/>
            <w:tcBorders>
              <w:top w:val="nil"/>
              <w:left w:val="nil"/>
              <w:bottom w:val="single" w:sz="4" w:space="0" w:color="auto"/>
              <w:right w:val="single" w:sz="4" w:space="0" w:color="auto"/>
            </w:tcBorders>
            <w:shd w:val="clear" w:color="000000" w:fill="FFFFFF"/>
            <w:vAlign w:val="center"/>
            <w:hideMark/>
          </w:tcPr>
          <w:p w14:paraId="6873D5C0"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Acero de refuerzo f´y = 4200 kg/cm2</w:t>
            </w:r>
            <w:r>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3EDC218F"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kg</w:t>
            </w:r>
          </w:p>
        </w:tc>
        <w:tc>
          <w:tcPr>
            <w:tcW w:w="0" w:type="auto"/>
            <w:tcBorders>
              <w:top w:val="nil"/>
              <w:left w:val="nil"/>
              <w:bottom w:val="single" w:sz="4" w:space="0" w:color="auto"/>
              <w:right w:val="single" w:sz="4" w:space="0" w:color="auto"/>
            </w:tcBorders>
            <w:shd w:val="clear" w:color="000000" w:fill="FFFFFF"/>
            <w:noWrap/>
            <w:vAlign w:val="center"/>
            <w:hideMark/>
          </w:tcPr>
          <w:p w14:paraId="1E0039A0"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62,26</w:t>
            </w:r>
          </w:p>
        </w:tc>
      </w:tr>
      <w:tr w:rsidR="00487E86" w:rsidRPr="00215C3F" w14:paraId="639C08F5"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2C8E0FC5"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13</w:t>
            </w:r>
          </w:p>
        </w:tc>
        <w:tc>
          <w:tcPr>
            <w:tcW w:w="0" w:type="auto"/>
            <w:tcBorders>
              <w:top w:val="nil"/>
              <w:left w:val="nil"/>
              <w:bottom w:val="single" w:sz="4" w:space="0" w:color="auto"/>
              <w:right w:val="single" w:sz="4" w:space="0" w:color="auto"/>
            </w:tcBorders>
            <w:shd w:val="clear" w:color="000000" w:fill="D9D9D9"/>
            <w:vAlign w:val="center"/>
            <w:hideMark/>
          </w:tcPr>
          <w:p w14:paraId="60FFB555" w14:textId="77777777" w:rsidR="00487E86" w:rsidRPr="00215C3F" w:rsidRDefault="00487E86" w:rsidP="00DD7800">
            <w:pPr>
              <w:widowControl/>
              <w:autoSpaceDE/>
              <w:autoSpaceDN/>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Sala de monitoreo</w:t>
            </w:r>
          </w:p>
        </w:tc>
        <w:tc>
          <w:tcPr>
            <w:tcW w:w="0" w:type="auto"/>
            <w:tcBorders>
              <w:top w:val="nil"/>
              <w:left w:val="nil"/>
              <w:bottom w:val="single" w:sz="4" w:space="0" w:color="auto"/>
              <w:right w:val="single" w:sz="4" w:space="0" w:color="auto"/>
            </w:tcBorders>
            <w:shd w:val="clear" w:color="000000" w:fill="D9D9D9"/>
            <w:noWrap/>
            <w:vAlign w:val="center"/>
            <w:hideMark/>
          </w:tcPr>
          <w:p w14:paraId="4CDC63A2"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3DE70AF4"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 </w:t>
            </w:r>
          </w:p>
        </w:tc>
      </w:tr>
      <w:tr w:rsidR="00487E86" w:rsidRPr="00215C3F" w14:paraId="765E620D"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410826E"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13.1</w:t>
            </w:r>
          </w:p>
        </w:tc>
        <w:tc>
          <w:tcPr>
            <w:tcW w:w="0" w:type="auto"/>
            <w:tcBorders>
              <w:top w:val="nil"/>
              <w:left w:val="nil"/>
              <w:bottom w:val="single" w:sz="4" w:space="0" w:color="auto"/>
              <w:right w:val="single" w:sz="4" w:space="0" w:color="auto"/>
            </w:tcBorders>
            <w:shd w:val="clear" w:color="000000" w:fill="FFFFFF"/>
            <w:vAlign w:val="center"/>
            <w:hideMark/>
          </w:tcPr>
          <w:p w14:paraId="3868B796"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Desmontaje y retiro de la puerta de vidrio existente en el lugar.</w:t>
            </w:r>
          </w:p>
        </w:tc>
        <w:tc>
          <w:tcPr>
            <w:tcW w:w="0" w:type="auto"/>
            <w:tcBorders>
              <w:top w:val="nil"/>
              <w:left w:val="nil"/>
              <w:bottom w:val="single" w:sz="4" w:space="0" w:color="auto"/>
              <w:right w:val="single" w:sz="4" w:space="0" w:color="auto"/>
            </w:tcBorders>
            <w:shd w:val="clear" w:color="000000" w:fill="FFFFFF"/>
            <w:noWrap/>
            <w:vAlign w:val="center"/>
            <w:hideMark/>
          </w:tcPr>
          <w:p w14:paraId="2457D8A0"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591E3183"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w:t>
            </w:r>
          </w:p>
        </w:tc>
      </w:tr>
      <w:tr w:rsidR="00487E86" w:rsidRPr="00215C3F" w14:paraId="11372CD9"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1DE48968"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13.2</w:t>
            </w:r>
          </w:p>
        </w:tc>
        <w:tc>
          <w:tcPr>
            <w:tcW w:w="0" w:type="auto"/>
            <w:tcBorders>
              <w:top w:val="nil"/>
              <w:left w:val="nil"/>
              <w:bottom w:val="single" w:sz="4" w:space="0" w:color="auto"/>
              <w:right w:val="single" w:sz="4" w:space="0" w:color="auto"/>
            </w:tcBorders>
            <w:shd w:val="clear" w:color="000000" w:fill="FFFFFF"/>
            <w:vAlign w:val="center"/>
            <w:hideMark/>
          </w:tcPr>
          <w:p w14:paraId="637817D9" w14:textId="23F7C16F" w:rsidR="00487E86" w:rsidRPr="00215C3F" w:rsidRDefault="00697B76" w:rsidP="00EF60A1">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 xml:space="preserve">Se realizará el suministro e instalación de puertas metálicas reforzadas en el ingreso al almacén de cargadores y al almacén de armas, ancladas a la pared mediante barras angulares de 25 × 25 mm. La estructura estará fabricada con tubo cuadrado de 35 × 35 × 2 mm, reforzada en la cara exterior con lámina de acero de 2 mm de espesor. Las puertas contarán con bisagras dispuestas en el interior para mayor seguridad, manija en </w:t>
            </w:r>
            <w:r w:rsidRPr="00215C3F">
              <w:rPr>
                <w:rFonts w:asciiTheme="minorHAnsi" w:eastAsia="Times New Roman" w:hAnsiTheme="minorHAnsi" w:cstheme="minorHAnsi"/>
                <w:color w:val="000000"/>
                <w:lang w:val="es-419" w:eastAsia="es-419"/>
              </w:rPr>
              <w:lastRenderedPageBreak/>
              <w:t>ambos lados (interior y exterior), y el acabado será con esmalte sintético negro anticorrosivo, excluyendo la cerradura. El sistema de cierre incluirá una cerradura mecánica de seguridad de sobreponer, fabricada en acero reforzado, resistente a ataques comunes como perforación y apalancamiento. Las dimensiones de la puerta serán de 2</w:t>
            </w:r>
            <w:r>
              <w:rPr>
                <w:rFonts w:asciiTheme="minorHAnsi" w:eastAsia="Times New Roman" w:hAnsiTheme="minorHAnsi" w:cstheme="minorHAnsi"/>
                <w:color w:val="000000"/>
                <w:lang w:val="es-419" w:eastAsia="es-419"/>
              </w:rPr>
              <w:t>0</w:t>
            </w:r>
            <w:r w:rsidRPr="00215C3F">
              <w:rPr>
                <w:rFonts w:asciiTheme="minorHAnsi" w:eastAsia="Times New Roman" w:hAnsiTheme="minorHAnsi" w:cstheme="minorHAnsi"/>
                <w:color w:val="000000"/>
                <w:lang w:val="es-419" w:eastAsia="es-419"/>
              </w:rPr>
              <w:t xml:space="preserve">0 cm de alto por </w:t>
            </w:r>
            <w:r>
              <w:rPr>
                <w:rFonts w:asciiTheme="minorHAnsi" w:eastAsia="Times New Roman" w:hAnsiTheme="minorHAnsi" w:cstheme="minorHAnsi"/>
                <w:color w:val="000000"/>
                <w:lang w:val="es-419" w:eastAsia="es-419"/>
              </w:rPr>
              <w:t>6</w:t>
            </w:r>
            <w:r w:rsidRPr="00215C3F">
              <w:rPr>
                <w:rFonts w:asciiTheme="minorHAnsi" w:eastAsia="Times New Roman" w:hAnsiTheme="minorHAnsi" w:cstheme="minorHAnsi"/>
                <w:color w:val="000000"/>
                <w:lang w:val="es-419" w:eastAsia="es-419"/>
              </w:rPr>
              <w:t>0 cm de ancho. Se exigirá que los acabados sean uniformes, libres de rebabas, escorias, deformaciones o cualquier imperfección que afecte la estética, funcionalidad o durabilidad del producto, garantizando además que no existan juntas visibles entre el marco y las láminas, y que todas las soldaduras sean completamente cerradas, esmeriladas y con acabado liso.</w:t>
            </w:r>
            <w:r w:rsidRPr="00215C3F">
              <w:rPr>
                <w:rFonts w:asciiTheme="minorHAnsi" w:eastAsia="Times New Roman" w:hAnsiTheme="minorHAnsi" w:cstheme="minorHAnsi"/>
                <w:color w:val="000000"/>
                <w:lang w:val="es-419" w:eastAsia="es-419"/>
              </w:rPr>
              <w:br/>
              <w:t>Ver referencia en</w:t>
            </w:r>
            <w:r>
              <w:rPr>
                <w:rFonts w:asciiTheme="minorHAnsi" w:eastAsia="Times New Roman" w:hAnsiTheme="minorHAnsi" w:cstheme="minorHAnsi"/>
                <w:color w:val="000000"/>
                <w:lang w:val="es-419" w:eastAsia="es-419"/>
              </w:rPr>
              <w:t xml:space="preserve"> </w:t>
            </w:r>
            <w:r>
              <w:rPr>
                <w:rFonts w:asciiTheme="minorHAnsi" w:eastAsia="Times New Roman" w:hAnsiTheme="minorHAnsi" w:cstheme="minorHAnsi"/>
                <w:color w:val="000000"/>
                <w:lang w:val="es-419" w:eastAsia="es-419"/>
              </w:rPr>
              <w:fldChar w:fldCharType="begin"/>
            </w:r>
            <w:r>
              <w:rPr>
                <w:rFonts w:asciiTheme="minorHAnsi" w:eastAsia="Times New Roman" w:hAnsiTheme="minorHAnsi" w:cstheme="minorHAnsi"/>
                <w:color w:val="000000"/>
                <w:lang w:val="es-419" w:eastAsia="es-419"/>
              </w:rPr>
              <w:instrText xml:space="preserve"> REF _Ref211333251 \h </w:instrText>
            </w:r>
            <w:r>
              <w:rPr>
                <w:rFonts w:asciiTheme="minorHAnsi" w:eastAsia="Times New Roman" w:hAnsiTheme="minorHAnsi" w:cstheme="minorHAnsi"/>
                <w:color w:val="000000"/>
                <w:lang w:val="es-419" w:eastAsia="es-419"/>
              </w:rPr>
            </w:r>
            <w:r>
              <w:rPr>
                <w:rFonts w:asciiTheme="minorHAnsi" w:eastAsia="Times New Roman" w:hAnsiTheme="minorHAnsi" w:cstheme="minorHAnsi"/>
                <w:color w:val="000000"/>
                <w:lang w:val="es-419" w:eastAsia="es-419"/>
              </w:rPr>
              <w:fldChar w:fldCharType="separate"/>
            </w:r>
            <w:r w:rsidRPr="00370C8F">
              <w:rPr>
                <w:b/>
                <w:bCs/>
              </w:rPr>
              <w:t xml:space="preserve">Ilustración </w:t>
            </w:r>
            <w:r>
              <w:rPr>
                <w:b/>
                <w:bCs/>
                <w:i/>
                <w:iCs/>
                <w:noProof/>
              </w:rPr>
              <w:t>23</w:t>
            </w:r>
            <w:r w:rsidRPr="00370C8F">
              <w:rPr>
                <w:b/>
                <w:bCs/>
                <w:lang w:val="es-EC"/>
              </w:rPr>
              <w:t>.</w:t>
            </w:r>
            <w:r>
              <w:rPr>
                <w:lang w:val="es-EC"/>
              </w:rPr>
              <w:t xml:space="preserve"> Diseño Puerta reforzada</w:t>
            </w:r>
            <w:r>
              <w:rPr>
                <w:rFonts w:asciiTheme="minorHAnsi" w:eastAsia="Times New Roman" w:hAnsiTheme="minorHAnsi" w:cstheme="minorHAnsi"/>
                <w:color w:val="000000"/>
                <w:lang w:val="es-419" w:eastAsia="es-419"/>
              </w:rPr>
              <w:fldChar w:fldCharType="end"/>
            </w:r>
            <w:r>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1137BB19"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lastRenderedPageBreak/>
              <w:t>No</w:t>
            </w:r>
          </w:p>
        </w:tc>
        <w:tc>
          <w:tcPr>
            <w:tcW w:w="0" w:type="auto"/>
            <w:tcBorders>
              <w:top w:val="nil"/>
              <w:left w:val="nil"/>
              <w:bottom w:val="single" w:sz="4" w:space="0" w:color="auto"/>
              <w:right w:val="single" w:sz="4" w:space="0" w:color="auto"/>
            </w:tcBorders>
            <w:shd w:val="clear" w:color="000000" w:fill="FFFFFF"/>
            <w:noWrap/>
            <w:vAlign w:val="center"/>
            <w:hideMark/>
          </w:tcPr>
          <w:p w14:paraId="22116AB4"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w:t>
            </w:r>
          </w:p>
        </w:tc>
      </w:tr>
      <w:tr w:rsidR="00487E86" w:rsidRPr="00215C3F" w14:paraId="69F8520D"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CC02FD1"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13.3</w:t>
            </w:r>
          </w:p>
        </w:tc>
        <w:tc>
          <w:tcPr>
            <w:tcW w:w="0" w:type="auto"/>
            <w:tcBorders>
              <w:top w:val="nil"/>
              <w:left w:val="nil"/>
              <w:bottom w:val="single" w:sz="4" w:space="0" w:color="auto"/>
              <w:right w:val="single" w:sz="4" w:space="0" w:color="auto"/>
            </w:tcBorders>
            <w:shd w:val="clear" w:color="000000" w:fill="FFFFFF"/>
            <w:vAlign w:val="center"/>
            <w:hideMark/>
          </w:tcPr>
          <w:p w14:paraId="43F71421"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Suministro e instalación de sistema biométrico con detección facial y dactilar al ingreso de la sala de monitoreo, con capacidad de registro de al menos 500 usuarios. deberá garantizar el registro del historial de ingresos. incluye cerradura magnética reforzada con fuerza de retención mayor a 600 lb, instalada en la cara interior de la puerta con anclajes adecuados. el detector biométrico será integrado en la pared y configurado para reconocimiento rápido y preciso. se instalará botón de salida en el interior para apertura de puerta. se deberá garantizar la correcta alimentación eléctrica con fuente de alimentación y respaldo energético mediante batería de respaldo de mínimo 2 horas. incluye verificación de funcionamiento del sistema mediante prueba de ingreso facial y dactilar. se debe realizar capacitación a un mínimo de 2 usuarios, registrando en acta y remitiendo junto a la entrega de obra a MAG.</w:t>
            </w:r>
          </w:p>
        </w:tc>
        <w:tc>
          <w:tcPr>
            <w:tcW w:w="0" w:type="auto"/>
            <w:tcBorders>
              <w:top w:val="nil"/>
              <w:left w:val="nil"/>
              <w:bottom w:val="single" w:sz="4" w:space="0" w:color="auto"/>
              <w:right w:val="single" w:sz="4" w:space="0" w:color="auto"/>
            </w:tcBorders>
            <w:shd w:val="clear" w:color="000000" w:fill="FFFFFF"/>
            <w:noWrap/>
            <w:vAlign w:val="center"/>
            <w:hideMark/>
          </w:tcPr>
          <w:p w14:paraId="78CC2075"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4A062CFA"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w:t>
            </w:r>
          </w:p>
        </w:tc>
      </w:tr>
      <w:tr w:rsidR="00487E86" w:rsidRPr="00215C3F" w14:paraId="1F6E449E"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670B7C0"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13.4</w:t>
            </w:r>
          </w:p>
        </w:tc>
        <w:tc>
          <w:tcPr>
            <w:tcW w:w="0" w:type="auto"/>
            <w:tcBorders>
              <w:top w:val="nil"/>
              <w:left w:val="nil"/>
              <w:bottom w:val="single" w:sz="4" w:space="0" w:color="auto"/>
              <w:right w:val="single" w:sz="4" w:space="0" w:color="auto"/>
            </w:tcBorders>
            <w:shd w:val="clear" w:color="000000" w:fill="FFFFFF"/>
            <w:vAlign w:val="center"/>
            <w:hideMark/>
          </w:tcPr>
          <w:p w14:paraId="5D464AB1"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Mampostería de ladrillo mambrón o bloque sólido e=20cm, Bloqueo de segunda puerta (oficina) y ventana (sala de rack).</w:t>
            </w:r>
          </w:p>
        </w:tc>
        <w:tc>
          <w:tcPr>
            <w:tcW w:w="0" w:type="auto"/>
            <w:tcBorders>
              <w:top w:val="nil"/>
              <w:left w:val="nil"/>
              <w:bottom w:val="single" w:sz="4" w:space="0" w:color="auto"/>
              <w:right w:val="single" w:sz="4" w:space="0" w:color="auto"/>
            </w:tcBorders>
            <w:shd w:val="clear" w:color="000000" w:fill="FFFFFF"/>
            <w:noWrap/>
            <w:vAlign w:val="center"/>
            <w:hideMark/>
          </w:tcPr>
          <w:p w14:paraId="6CAC5193"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29C2561C"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5,15</w:t>
            </w:r>
          </w:p>
        </w:tc>
      </w:tr>
      <w:tr w:rsidR="00487E86" w:rsidRPr="00215C3F" w14:paraId="2917DC85"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644B3012"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13.5</w:t>
            </w:r>
          </w:p>
        </w:tc>
        <w:tc>
          <w:tcPr>
            <w:tcW w:w="0" w:type="auto"/>
            <w:tcBorders>
              <w:top w:val="nil"/>
              <w:left w:val="nil"/>
              <w:bottom w:val="single" w:sz="4" w:space="0" w:color="auto"/>
              <w:right w:val="single" w:sz="4" w:space="0" w:color="auto"/>
            </w:tcBorders>
            <w:shd w:val="clear" w:color="000000" w:fill="FFFFFF"/>
            <w:vAlign w:val="center"/>
            <w:hideMark/>
          </w:tcPr>
          <w:p w14:paraId="3380181A"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Enlucido vertical paleteado fino.</w:t>
            </w:r>
          </w:p>
        </w:tc>
        <w:tc>
          <w:tcPr>
            <w:tcW w:w="0" w:type="auto"/>
            <w:tcBorders>
              <w:top w:val="nil"/>
              <w:left w:val="nil"/>
              <w:bottom w:val="single" w:sz="4" w:space="0" w:color="auto"/>
              <w:right w:val="single" w:sz="4" w:space="0" w:color="auto"/>
            </w:tcBorders>
            <w:shd w:val="clear" w:color="000000" w:fill="FFFFFF"/>
            <w:noWrap/>
            <w:vAlign w:val="center"/>
            <w:hideMark/>
          </w:tcPr>
          <w:p w14:paraId="5429770F"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55C95D94"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10,3</w:t>
            </w:r>
          </w:p>
        </w:tc>
      </w:tr>
      <w:tr w:rsidR="00487E86" w:rsidRPr="00215C3F" w14:paraId="017776C7"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1373A76C"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13.6</w:t>
            </w:r>
          </w:p>
        </w:tc>
        <w:tc>
          <w:tcPr>
            <w:tcW w:w="0" w:type="auto"/>
            <w:tcBorders>
              <w:top w:val="nil"/>
              <w:left w:val="nil"/>
              <w:bottom w:val="single" w:sz="4" w:space="0" w:color="auto"/>
              <w:right w:val="single" w:sz="4" w:space="0" w:color="auto"/>
            </w:tcBorders>
            <w:shd w:val="clear" w:color="000000" w:fill="FFFFFF"/>
            <w:vAlign w:val="center"/>
            <w:hideMark/>
          </w:tcPr>
          <w:p w14:paraId="62078DB3" w14:textId="77777777" w:rsidR="00487E86"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Suministro e instalación de protectores de ventana con malla de acero expandido de 3 mm de espesor, diseño diamante 25 x 50 mm, soldada a marco de ángulo 20 x 3 mm. acabado con pintura esmalte negro sintético anticorrosivo. el marco deberá estar anclado por el lado exterior de la pared. Medidas: 1.18 x 1.20 m (2 unidades) (referencial, se deberá cubrir completamente). Medidas: 1.18 x 1.66 m (1 unidad) (referencial, se deberá cubrir completamente). Medidas: 0.60 x 0.60 m (1 unidad) (referencial, se deberá cubrir completamente).</w:t>
            </w:r>
          </w:p>
          <w:p w14:paraId="56EA8A30" w14:textId="1D5B87F5" w:rsidR="004F5B02" w:rsidRPr="00215C3F" w:rsidRDefault="004F5B02" w:rsidP="00DD7800">
            <w:pPr>
              <w:widowControl/>
              <w:autoSpaceDE/>
              <w:autoSpaceDN/>
              <w:rPr>
                <w:rFonts w:asciiTheme="minorHAnsi" w:eastAsia="Times New Roman" w:hAnsiTheme="minorHAnsi" w:cstheme="minorHAnsi"/>
                <w:color w:val="000000"/>
                <w:lang w:val="es-419" w:eastAsia="es-419"/>
              </w:rPr>
            </w:pPr>
            <w:r>
              <w:rPr>
                <w:rFonts w:asciiTheme="minorHAnsi" w:eastAsia="Times New Roman" w:hAnsiTheme="minorHAnsi" w:cstheme="minorHAnsi"/>
                <w:color w:val="000000"/>
                <w:lang w:val="es-419" w:eastAsia="es-419"/>
              </w:rPr>
              <w:t xml:space="preserve">Ver referencia en </w:t>
            </w:r>
            <w:r>
              <w:rPr>
                <w:rFonts w:asciiTheme="minorHAnsi" w:eastAsia="Times New Roman" w:hAnsiTheme="minorHAnsi" w:cstheme="minorHAnsi"/>
                <w:color w:val="000000"/>
                <w:lang w:val="es-419" w:eastAsia="es-419"/>
              </w:rPr>
              <w:fldChar w:fldCharType="begin"/>
            </w:r>
            <w:r>
              <w:rPr>
                <w:rFonts w:asciiTheme="minorHAnsi" w:eastAsia="Times New Roman" w:hAnsiTheme="minorHAnsi" w:cstheme="minorHAnsi"/>
                <w:color w:val="000000"/>
                <w:lang w:val="es-419" w:eastAsia="es-419"/>
              </w:rPr>
              <w:instrText xml:space="preserve"> REF _Ref206507973 \h </w:instrText>
            </w:r>
            <w:r>
              <w:rPr>
                <w:rFonts w:asciiTheme="minorHAnsi" w:eastAsia="Times New Roman" w:hAnsiTheme="minorHAnsi" w:cstheme="minorHAnsi"/>
                <w:color w:val="000000"/>
                <w:lang w:val="es-419" w:eastAsia="es-419"/>
              </w:rPr>
            </w:r>
            <w:r>
              <w:rPr>
                <w:rFonts w:asciiTheme="minorHAnsi" w:eastAsia="Times New Roman" w:hAnsiTheme="minorHAnsi" w:cstheme="minorHAnsi"/>
                <w:color w:val="000000"/>
                <w:lang w:val="es-419" w:eastAsia="es-419"/>
              </w:rPr>
              <w:fldChar w:fldCharType="separate"/>
            </w:r>
            <w:r w:rsidRPr="00772D1C">
              <w:rPr>
                <w:b/>
                <w:bCs/>
              </w:rPr>
              <w:t xml:space="preserve">Ilustración </w:t>
            </w:r>
            <w:r>
              <w:rPr>
                <w:b/>
                <w:bCs/>
                <w:i/>
                <w:iCs/>
                <w:noProof/>
              </w:rPr>
              <w:t>14</w:t>
            </w:r>
            <w:r w:rsidRPr="00772D1C">
              <w:rPr>
                <w:b/>
                <w:bCs/>
              </w:rPr>
              <w:t>.</w:t>
            </w:r>
            <w:r>
              <w:t xml:space="preserve"> </w:t>
            </w:r>
            <w:r w:rsidRPr="00F66798">
              <w:t>Diseño protector de ventana</w:t>
            </w:r>
            <w:r>
              <w:rPr>
                <w:rFonts w:asciiTheme="minorHAnsi" w:eastAsia="Times New Roman" w:hAnsiTheme="minorHAnsi" w:cstheme="minorHAnsi"/>
                <w:color w:val="000000"/>
                <w:lang w:val="es-419" w:eastAsia="es-419"/>
              </w:rPr>
              <w:fldChar w:fldCharType="end"/>
            </w:r>
            <w:r>
              <w:rPr>
                <w:rFonts w:asciiTheme="minorHAnsi" w:eastAsia="Times New Roman" w:hAnsiTheme="minorHAnsi" w:cstheme="minorHAnsi"/>
                <w:color w:val="000000"/>
                <w:lang w:val="es-419" w:eastAsia="es-419"/>
              </w:rPr>
              <w:t xml:space="preserve">, </w:t>
            </w:r>
            <w:r>
              <w:rPr>
                <w:rFonts w:asciiTheme="minorHAnsi" w:eastAsia="Times New Roman" w:hAnsiTheme="minorHAnsi" w:cstheme="minorHAnsi"/>
                <w:color w:val="000000"/>
                <w:lang w:val="es-419" w:eastAsia="es-419"/>
              </w:rPr>
              <w:fldChar w:fldCharType="begin"/>
            </w:r>
            <w:r>
              <w:rPr>
                <w:rFonts w:asciiTheme="minorHAnsi" w:eastAsia="Times New Roman" w:hAnsiTheme="minorHAnsi" w:cstheme="minorHAnsi"/>
                <w:color w:val="000000"/>
                <w:lang w:val="es-419" w:eastAsia="es-419"/>
              </w:rPr>
              <w:instrText xml:space="preserve"> REF _Ref194058308 \h </w:instrText>
            </w:r>
            <w:r>
              <w:rPr>
                <w:rFonts w:asciiTheme="minorHAnsi" w:eastAsia="Times New Roman" w:hAnsiTheme="minorHAnsi" w:cstheme="minorHAnsi"/>
                <w:color w:val="000000"/>
                <w:lang w:val="es-419" w:eastAsia="es-419"/>
              </w:rPr>
            </w:r>
            <w:r>
              <w:rPr>
                <w:rFonts w:asciiTheme="minorHAnsi" w:eastAsia="Times New Roman" w:hAnsiTheme="minorHAnsi" w:cstheme="minorHAnsi"/>
                <w:color w:val="000000"/>
                <w:lang w:val="es-419" w:eastAsia="es-419"/>
              </w:rPr>
              <w:fldChar w:fldCharType="separate"/>
            </w:r>
            <w:r w:rsidRPr="00A8190A">
              <w:rPr>
                <w:b/>
                <w:bCs/>
              </w:rPr>
              <w:t xml:space="preserve">Ilustración </w:t>
            </w:r>
            <w:r>
              <w:rPr>
                <w:b/>
                <w:bCs/>
                <w:i/>
                <w:iCs/>
                <w:noProof/>
              </w:rPr>
              <w:t>15</w:t>
            </w:r>
            <w:r w:rsidRPr="00A8190A">
              <w:rPr>
                <w:b/>
                <w:bCs/>
              </w:rPr>
              <w:t>.</w:t>
            </w:r>
            <w:r>
              <w:t xml:space="preserve"> </w:t>
            </w:r>
            <w:r w:rsidRPr="000D65EB">
              <w:t>Malla de acero expandido</w:t>
            </w:r>
            <w:r>
              <w:rPr>
                <w:rFonts w:asciiTheme="minorHAnsi" w:eastAsia="Times New Roman" w:hAnsiTheme="minorHAnsi" w:cstheme="minorHAnsi"/>
                <w:color w:val="000000"/>
                <w:lang w:val="es-419" w:eastAsia="es-419"/>
              </w:rPr>
              <w:fldChar w:fldCharType="end"/>
            </w:r>
            <w:r>
              <w:rPr>
                <w:rFonts w:asciiTheme="minorHAnsi" w:eastAsia="Times New Roman" w:hAnsiTheme="minorHAnsi" w:cstheme="minorHAnsi"/>
                <w:color w:val="000000"/>
                <w:lang w:val="es-419"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7EC436DD"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4879BDE9"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5,15</w:t>
            </w:r>
          </w:p>
        </w:tc>
      </w:tr>
      <w:tr w:rsidR="00487E86" w:rsidRPr="00215C3F" w14:paraId="4D391279"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F146FAE"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13.7</w:t>
            </w:r>
          </w:p>
        </w:tc>
        <w:tc>
          <w:tcPr>
            <w:tcW w:w="0" w:type="auto"/>
            <w:tcBorders>
              <w:top w:val="nil"/>
              <w:left w:val="nil"/>
              <w:bottom w:val="single" w:sz="4" w:space="0" w:color="auto"/>
              <w:right w:val="single" w:sz="4" w:space="0" w:color="auto"/>
            </w:tcBorders>
            <w:vAlign w:val="center"/>
            <w:hideMark/>
          </w:tcPr>
          <w:p w14:paraId="2E0D59AE"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Desmontaje y retiro del sistema de climatización existente en el cuarto de rack.</w:t>
            </w:r>
          </w:p>
        </w:tc>
        <w:tc>
          <w:tcPr>
            <w:tcW w:w="0" w:type="auto"/>
            <w:tcBorders>
              <w:top w:val="nil"/>
              <w:left w:val="nil"/>
              <w:bottom w:val="single" w:sz="4" w:space="0" w:color="auto"/>
              <w:right w:val="single" w:sz="4" w:space="0" w:color="auto"/>
            </w:tcBorders>
            <w:shd w:val="clear" w:color="000000" w:fill="FFFFFF"/>
            <w:noWrap/>
            <w:vAlign w:val="center"/>
            <w:hideMark/>
          </w:tcPr>
          <w:p w14:paraId="513623A1"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2501B2E7"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w:t>
            </w:r>
          </w:p>
        </w:tc>
      </w:tr>
      <w:tr w:rsidR="00487E86" w:rsidRPr="00215C3F" w14:paraId="52695CB1"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1867B88"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13.8</w:t>
            </w:r>
          </w:p>
        </w:tc>
        <w:tc>
          <w:tcPr>
            <w:tcW w:w="0" w:type="auto"/>
            <w:tcBorders>
              <w:top w:val="nil"/>
              <w:left w:val="nil"/>
              <w:bottom w:val="single" w:sz="4" w:space="0" w:color="auto"/>
              <w:right w:val="single" w:sz="4" w:space="0" w:color="auto"/>
            </w:tcBorders>
            <w:shd w:val="clear" w:color="000000" w:fill="FFFFFF"/>
            <w:vAlign w:val="center"/>
            <w:hideMark/>
          </w:tcPr>
          <w:p w14:paraId="3F3DE680"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 xml:space="preserve">Suministro e instalación de sistema de climatización. Incluye el suministro e instalación de un sistema de climatización con una capacidad de 9000 BTU, adecuado para la sala de monitoreo. La instalación abarca la colocación de la unidad interior y exterior, la conexión de las tuberías de refrigerante, la instalación de la línea eléctrica y el cableado de control </w:t>
            </w:r>
            <w:r w:rsidRPr="00215C3F">
              <w:rPr>
                <w:rFonts w:asciiTheme="minorHAnsi" w:eastAsia="Times New Roman" w:hAnsiTheme="minorHAnsi" w:cstheme="minorHAnsi"/>
                <w:color w:val="000000"/>
                <w:lang w:val="es-419" w:eastAsia="es-419"/>
              </w:rPr>
              <w:lastRenderedPageBreak/>
              <w:t xml:space="preserve">necesario. El sistema se instalará en la misma pared, reemplazando el área de la ventana existente. También se incluye la verificación del funcionamiento del sistema y la calibración para asegurar su eficiencia operativa. </w:t>
            </w:r>
          </w:p>
        </w:tc>
        <w:tc>
          <w:tcPr>
            <w:tcW w:w="0" w:type="auto"/>
            <w:tcBorders>
              <w:top w:val="nil"/>
              <w:left w:val="nil"/>
              <w:bottom w:val="single" w:sz="4" w:space="0" w:color="auto"/>
              <w:right w:val="single" w:sz="4" w:space="0" w:color="auto"/>
            </w:tcBorders>
            <w:shd w:val="clear" w:color="000000" w:fill="FFFFFF"/>
            <w:noWrap/>
            <w:vAlign w:val="center"/>
            <w:hideMark/>
          </w:tcPr>
          <w:p w14:paraId="44C08B06"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lastRenderedPageBreak/>
              <w:t>u</w:t>
            </w:r>
          </w:p>
        </w:tc>
        <w:tc>
          <w:tcPr>
            <w:tcW w:w="0" w:type="auto"/>
            <w:tcBorders>
              <w:top w:val="nil"/>
              <w:left w:val="nil"/>
              <w:bottom w:val="single" w:sz="4" w:space="0" w:color="auto"/>
              <w:right w:val="single" w:sz="4" w:space="0" w:color="auto"/>
            </w:tcBorders>
            <w:shd w:val="clear" w:color="000000" w:fill="FFFFFF"/>
            <w:noWrap/>
            <w:vAlign w:val="center"/>
            <w:hideMark/>
          </w:tcPr>
          <w:p w14:paraId="29A24CCF"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w:t>
            </w:r>
          </w:p>
        </w:tc>
      </w:tr>
      <w:tr w:rsidR="00487E86" w:rsidRPr="00215C3F" w14:paraId="40653C06"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F15D4AF"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13.9</w:t>
            </w:r>
          </w:p>
        </w:tc>
        <w:tc>
          <w:tcPr>
            <w:tcW w:w="0" w:type="auto"/>
            <w:tcBorders>
              <w:top w:val="nil"/>
              <w:left w:val="nil"/>
              <w:bottom w:val="single" w:sz="4" w:space="0" w:color="auto"/>
              <w:right w:val="single" w:sz="4" w:space="0" w:color="auto"/>
            </w:tcBorders>
            <w:vAlign w:val="center"/>
            <w:hideMark/>
          </w:tcPr>
          <w:p w14:paraId="738D0401"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Tratamiento de las paredes que presentan humedad (interior). Con mata hongos y aditivos necesarios para proceder a desinfectar la pared previa a la colocación del empaste.</w:t>
            </w:r>
          </w:p>
        </w:tc>
        <w:tc>
          <w:tcPr>
            <w:tcW w:w="0" w:type="auto"/>
            <w:tcBorders>
              <w:top w:val="nil"/>
              <w:left w:val="nil"/>
              <w:bottom w:val="single" w:sz="4" w:space="0" w:color="auto"/>
              <w:right w:val="single" w:sz="4" w:space="0" w:color="auto"/>
            </w:tcBorders>
            <w:shd w:val="clear" w:color="000000" w:fill="FFFFFF"/>
            <w:noWrap/>
            <w:vAlign w:val="center"/>
            <w:hideMark/>
          </w:tcPr>
          <w:p w14:paraId="03DF90AE"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32BE0F7F"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80,3</w:t>
            </w:r>
          </w:p>
        </w:tc>
      </w:tr>
      <w:tr w:rsidR="00487E86" w:rsidRPr="00215C3F" w14:paraId="747A309A"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6BC9790"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13.10</w:t>
            </w:r>
          </w:p>
        </w:tc>
        <w:tc>
          <w:tcPr>
            <w:tcW w:w="0" w:type="auto"/>
            <w:tcBorders>
              <w:top w:val="nil"/>
              <w:left w:val="nil"/>
              <w:bottom w:val="single" w:sz="4" w:space="0" w:color="auto"/>
              <w:right w:val="single" w:sz="4" w:space="0" w:color="auto"/>
            </w:tcBorders>
            <w:shd w:val="clear" w:color="000000" w:fill="FFFFFF"/>
            <w:vAlign w:val="center"/>
            <w:hideMark/>
          </w:tcPr>
          <w:p w14:paraId="0C0F1993"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Empaste exterior + resina.</w:t>
            </w:r>
          </w:p>
        </w:tc>
        <w:tc>
          <w:tcPr>
            <w:tcW w:w="0" w:type="auto"/>
            <w:tcBorders>
              <w:top w:val="nil"/>
              <w:left w:val="nil"/>
              <w:bottom w:val="single" w:sz="4" w:space="0" w:color="auto"/>
              <w:right w:val="single" w:sz="4" w:space="0" w:color="auto"/>
            </w:tcBorders>
            <w:shd w:val="clear" w:color="000000" w:fill="FFFFFF"/>
            <w:noWrap/>
            <w:vAlign w:val="center"/>
            <w:hideMark/>
          </w:tcPr>
          <w:p w14:paraId="3A54E0F6"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65471EEC"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80,3</w:t>
            </w:r>
          </w:p>
        </w:tc>
      </w:tr>
      <w:tr w:rsidR="00487E86" w:rsidRPr="00215C3F" w14:paraId="2281AC55"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EA7813B"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13.11</w:t>
            </w:r>
          </w:p>
        </w:tc>
        <w:tc>
          <w:tcPr>
            <w:tcW w:w="0" w:type="auto"/>
            <w:tcBorders>
              <w:top w:val="nil"/>
              <w:left w:val="nil"/>
              <w:bottom w:val="single" w:sz="4" w:space="0" w:color="auto"/>
              <w:right w:val="single" w:sz="4" w:space="0" w:color="auto"/>
            </w:tcBorders>
            <w:shd w:val="clear" w:color="000000" w:fill="FFFFFF"/>
            <w:vAlign w:val="center"/>
            <w:hideMark/>
          </w:tcPr>
          <w:p w14:paraId="4B155C85"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Pintura exterior (dos manos), La pintura exterior se aplicará sobre superficies previamente tratadas, limpias, secas y libres de polvo, grasa o eflorescencias. Se utilizará pintura acrílica o vinil-acrílica para exteriores, resistente a la intemperie, rayos UV y humedad. El sistema de aplicación incluirá dos manos de pintura aplicadas mediante rodillo, brocha o pistola, respetando los tiempos de secado entre capas según ficha técnica del fabricante.</w:t>
            </w:r>
          </w:p>
        </w:tc>
        <w:tc>
          <w:tcPr>
            <w:tcW w:w="0" w:type="auto"/>
            <w:tcBorders>
              <w:top w:val="nil"/>
              <w:left w:val="nil"/>
              <w:bottom w:val="single" w:sz="4" w:space="0" w:color="auto"/>
              <w:right w:val="single" w:sz="4" w:space="0" w:color="auto"/>
            </w:tcBorders>
            <w:shd w:val="clear" w:color="000000" w:fill="FFFFFF"/>
            <w:noWrap/>
            <w:vAlign w:val="center"/>
            <w:hideMark/>
          </w:tcPr>
          <w:p w14:paraId="0D8B3AFA"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31624870"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80,3</w:t>
            </w:r>
          </w:p>
        </w:tc>
      </w:tr>
      <w:tr w:rsidR="00487E86" w:rsidRPr="00215C3F" w14:paraId="160644B1"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63BD02D5"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13.12</w:t>
            </w:r>
          </w:p>
        </w:tc>
        <w:tc>
          <w:tcPr>
            <w:tcW w:w="0" w:type="auto"/>
            <w:tcBorders>
              <w:top w:val="nil"/>
              <w:left w:val="nil"/>
              <w:bottom w:val="single" w:sz="4" w:space="0" w:color="auto"/>
              <w:right w:val="single" w:sz="4" w:space="0" w:color="auto"/>
            </w:tcBorders>
            <w:shd w:val="clear" w:color="000000" w:fill="FFFFFF"/>
            <w:vAlign w:val="center"/>
            <w:hideMark/>
          </w:tcPr>
          <w:p w14:paraId="652289EE"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Tablero de control de 3 puntos, para la sala de monitoreo, se verificar</w:t>
            </w:r>
            <w:r>
              <w:rPr>
                <w:rFonts w:asciiTheme="minorHAnsi" w:eastAsia="Times New Roman" w:hAnsiTheme="minorHAnsi" w:cstheme="minorHAnsi"/>
                <w:color w:val="000000"/>
                <w:lang w:val="es-419" w:eastAsia="es-419"/>
              </w:rPr>
              <w:t xml:space="preserve">á </w:t>
            </w:r>
            <w:r w:rsidRPr="00215C3F">
              <w:rPr>
                <w:rFonts w:asciiTheme="minorHAnsi" w:eastAsia="Times New Roman" w:hAnsiTheme="minorHAnsi" w:cstheme="minorHAnsi"/>
                <w:color w:val="000000"/>
                <w:lang w:val="es-419" w:eastAsia="es-419"/>
              </w:rPr>
              <w:t>que los cables no queden expuestos.</w:t>
            </w:r>
          </w:p>
        </w:tc>
        <w:tc>
          <w:tcPr>
            <w:tcW w:w="0" w:type="auto"/>
            <w:tcBorders>
              <w:top w:val="nil"/>
              <w:left w:val="nil"/>
              <w:bottom w:val="single" w:sz="4" w:space="0" w:color="auto"/>
              <w:right w:val="single" w:sz="4" w:space="0" w:color="auto"/>
            </w:tcBorders>
            <w:shd w:val="clear" w:color="000000" w:fill="FFFFFF"/>
            <w:noWrap/>
            <w:vAlign w:val="center"/>
            <w:hideMark/>
          </w:tcPr>
          <w:p w14:paraId="79126685"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51F3EE35"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w:t>
            </w:r>
          </w:p>
        </w:tc>
      </w:tr>
      <w:tr w:rsidR="00487E86" w:rsidRPr="00215C3F" w14:paraId="427063BC"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9860130"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13.13</w:t>
            </w:r>
          </w:p>
        </w:tc>
        <w:tc>
          <w:tcPr>
            <w:tcW w:w="0" w:type="auto"/>
            <w:tcBorders>
              <w:top w:val="nil"/>
              <w:left w:val="nil"/>
              <w:bottom w:val="single" w:sz="4" w:space="0" w:color="auto"/>
              <w:right w:val="single" w:sz="4" w:space="0" w:color="auto"/>
            </w:tcBorders>
            <w:shd w:val="clear" w:color="000000" w:fill="FFFFFF"/>
            <w:vAlign w:val="center"/>
            <w:hideMark/>
          </w:tcPr>
          <w:p w14:paraId="74E83B77"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 xml:space="preserve">Instalaciones eléctricas tomacorrientes 110v, </w:t>
            </w:r>
            <w:r>
              <w:rPr>
                <w:rFonts w:asciiTheme="minorHAnsi" w:eastAsia="Times New Roman" w:hAnsiTheme="minorHAnsi" w:cstheme="minorHAnsi"/>
                <w:color w:val="000000"/>
                <w:lang w:val="es-419" w:eastAsia="es-419"/>
              </w:rPr>
              <w:t>s</w:t>
            </w:r>
            <w:r w:rsidRPr="00215C3F">
              <w:rPr>
                <w:rFonts w:asciiTheme="minorHAnsi" w:eastAsia="Times New Roman" w:hAnsiTheme="minorHAnsi" w:cstheme="minorHAnsi"/>
                <w:color w:val="000000"/>
                <w:lang w:val="es-419" w:eastAsia="es-419"/>
              </w:rPr>
              <w:t>e instalarán en la sala de NVR, este rubro deberá ejecutarse con cableado bajo mampostería, canalizado mediante tubería flexible tipo corrugado, conforme a la norma NEC y especificaciones del proyecto. En caso de que, por condiciones técnicas o constructivas, no sea posible empotrar el cableado, este se instalará sobre superficie mediante tubería tipo EMT o equivalente, la cual deberá fijarse firmemente a la pared o al elemento estructural correspondiente, garantizando protección mecánica, continuidad dieléctrica y accesibilidad para mantenimiento.</w:t>
            </w:r>
          </w:p>
        </w:tc>
        <w:tc>
          <w:tcPr>
            <w:tcW w:w="0" w:type="auto"/>
            <w:tcBorders>
              <w:top w:val="nil"/>
              <w:left w:val="nil"/>
              <w:bottom w:val="single" w:sz="4" w:space="0" w:color="auto"/>
              <w:right w:val="single" w:sz="4" w:space="0" w:color="auto"/>
            </w:tcBorders>
            <w:shd w:val="clear" w:color="000000" w:fill="FFFFFF"/>
            <w:noWrap/>
            <w:vAlign w:val="center"/>
            <w:hideMark/>
          </w:tcPr>
          <w:p w14:paraId="0C3E4ACE"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4CC87D01"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2</w:t>
            </w:r>
          </w:p>
        </w:tc>
      </w:tr>
      <w:tr w:rsidR="00487E86" w:rsidRPr="00215C3F" w14:paraId="7CDE75F9"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6CAEEB00"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13.14</w:t>
            </w:r>
          </w:p>
        </w:tc>
        <w:tc>
          <w:tcPr>
            <w:tcW w:w="0" w:type="auto"/>
            <w:tcBorders>
              <w:top w:val="nil"/>
              <w:left w:val="nil"/>
              <w:bottom w:val="single" w:sz="4" w:space="0" w:color="auto"/>
              <w:right w:val="single" w:sz="4" w:space="0" w:color="auto"/>
            </w:tcBorders>
            <w:shd w:val="clear" w:color="000000" w:fill="FFFFFF"/>
            <w:vAlign w:val="center"/>
            <w:hideMark/>
          </w:tcPr>
          <w:p w14:paraId="0D7A58B0"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 xml:space="preserve">Instalaciones eléctricas tomacorrientes 220v, </w:t>
            </w:r>
            <w:r>
              <w:rPr>
                <w:rFonts w:asciiTheme="minorHAnsi" w:eastAsia="Times New Roman" w:hAnsiTheme="minorHAnsi" w:cstheme="minorHAnsi"/>
                <w:color w:val="000000"/>
                <w:lang w:val="es-419" w:eastAsia="es-419"/>
              </w:rPr>
              <w:t>s</w:t>
            </w:r>
            <w:r w:rsidRPr="00215C3F">
              <w:rPr>
                <w:rFonts w:asciiTheme="minorHAnsi" w:eastAsia="Times New Roman" w:hAnsiTheme="minorHAnsi" w:cstheme="minorHAnsi"/>
                <w:color w:val="000000"/>
                <w:lang w:val="es-419" w:eastAsia="es-419"/>
              </w:rPr>
              <w:t>e instalarán en la sala de NVR, este rubro deberá ejecutarse con cableado bajo mampostería, canalizado mediante tubería flexible tipo corrugado, conforme a la norma NEC y especificaciones del proyecto. En caso de que, por condiciones técnicas o constructivas, no sea posible empotrar el cableado, este se instalará sobre superficie mediante tubería tipo EMT o equivalente, la cual deberá fijarse firmemente a la pared o al elemento estructural correspondiente, garantizando protección mecánica, continuidad dieléctrica y accesibilidad para mantenimiento.</w:t>
            </w:r>
          </w:p>
        </w:tc>
        <w:tc>
          <w:tcPr>
            <w:tcW w:w="0" w:type="auto"/>
            <w:tcBorders>
              <w:top w:val="nil"/>
              <w:left w:val="nil"/>
              <w:bottom w:val="single" w:sz="4" w:space="0" w:color="auto"/>
              <w:right w:val="single" w:sz="4" w:space="0" w:color="auto"/>
            </w:tcBorders>
            <w:shd w:val="clear" w:color="000000" w:fill="FFFFFF"/>
            <w:noWrap/>
            <w:vAlign w:val="center"/>
            <w:hideMark/>
          </w:tcPr>
          <w:p w14:paraId="29A90AD1"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5510B437"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w:t>
            </w:r>
          </w:p>
        </w:tc>
      </w:tr>
      <w:tr w:rsidR="00487E86" w:rsidRPr="00215C3F" w14:paraId="341CD5C2"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D60C30B"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13.15</w:t>
            </w:r>
          </w:p>
        </w:tc>
        <w:tc>
          <w:tcPr>
            <w:tcW w:w="0" w:type="auto"/>
            <w:tcBorders>
              <w:top w:val="nil"/>
              <w:left w:val="nil"/>
              <w:bottom w:val="single" w:sz="4" w:space="0" w:color="auto"/>
              <w:right w:val="single" w:sz="4" w:space="0" w:color="auto"/>
            </w:tcBorders>
            <w:shd w:val="clear" w:color="000000" w:fill="FFFFFF"/>
            <w:vAlign w:val="center"/>
            <w:hideMark/>
          </w:tcPr>
          <w:p w14:paraId="04278B4A"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Luminaria led sobrepuesto. Se proveerán e instalarán luminarias LED tipo panel de 60 x 60 cm, con potencia mínima de 40 W, flujo luminoso no inferior a 2500 lúmenes y vida útil estimada de al menos 50 000 horas. La instalación incluirá todos los insumos necesarios para su fijación, conexión eléctrica y operación conforme a normativa técnica vigente.</w:t>
            </w:r>
            <w:r w:rsidRPr="00215C3F">
              <w:rPr>
                <w:rFonts w:asciiTheme="minorHAnsi" w:eastAsia="Times New Roman" w:hAnsiTheme="minorHAnsi" w:cstheme="minorHAnsi"/>
                <w:color w:val="000000"/>
                <w:lang w:val="es-419" w:eastAsia="es-419"/>
              </w:rPr>
              <w:br/>
              <w:t>En la zona de armería, las luminarias serán colocadas por debajo de la malla electrosoldada instalada como refuerzo, quedando aseguradas directamente a la misma, garantizando iluminación permanente en el área protegida y de fácil acceso y mantenimiento a la misma.</w:t>
            </w:r>
          </w:p>
        </w:tc>
        <w:tc>
          <w:tcPr>
            <w:tcW w:w="0" w:type="auto"/>
            <w:tcBorders>
              <w:top w:val="nil"/>
              <w:left w:val="nil"/>
              <w:bottom w:val="single" w:sz="4" w:space="0" w:color="auto"/>
              <w:right w:val="single" w:sz="4" w:space="0" w:color="auto"/>
            </w:tcBorders>
            <w:shd w:val="clear" w:color="000000" w:fill="FFFFFF"/>
            <w:noWrap/>
            <w:vAlign w:val="center"/>
            <w:hideMark/>
          </w:tcPr>
          <w:p w14:paraId="7C1746F5"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240A243C"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2</w:t>
            </w:r>
          </w:p>
        </w:tc>
      </w:tr>
      <w:tr w:rsidR="00487E86" w:rsidRPr="00215C3F" w14:paraId="50537E3A"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514143A6"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lastRenderedPageBreak/>
              <w:t>14</w:t>
            </w:r>
          </w:p>
        </w:tc>
        <w:tc>
          <w:tcPr>
            <w:tcW w:w="0" w:type="auto"/>
            <w:tcBorders>
              <w:top w:val="nil"/>
              <w:left w:val="nil"/>
              <w:bottom w:val="single" w:sz="4" w:space="0" w:color="auto"/>
              <w:right w:val="single" w:sz="4" w:space="0" w:color="auto"/>
            </w:tcBorders>
            <w:shd w:val="clear" w:color="000000" w:fill="D9D9D9"/>
            <w:vAlign w:val="center"/>
            <w:hideMark/>
          </w:tcPr>
          <w:p w14:paraId="4FCD1EC8" w14:textId="77777777" w:rsidR="00487E86" w:rsidRPr="00215C3F" w:rsidRDefault="00487E86" w:rsidP="00DD7800">
            <w:pPr>
              <w:widowControl/>
              <w:autoSpaceDE/>
              <w:autoSpaceDN/>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Integración y puesta en marcha</w:t>
            </w:r>
          </w:p>
        </w:tc>
        <w:tc>
          <w:tcPr>
            <w:tcW w:w="0" w:type="auto"/>
            <w:tcBorders>
              <w:top w:val="nil"/>
              <w:left w:val="nil"/>
              <w:bottom w:val="single" w:sz="4" w:space="0" w:color="auto"/>
              <w:right w:val="single" w:sz="4" w:space="0" w:color="auto"/>
            </w:tcBorders>
            <w:shd w:val="clear" w:color="000000" w:fill="D9D9D9"/>
            <w:noWrap/>
            <w:vAlign w:val="center"/>
            <w:hideMark/>
          </w:tcPr>
          <w:p w14:paraId="0B22B294"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4D299C06" w14:textId="77777777" w:rsidR="00487E86" w:rsidRPr="00215C3F" w:rsidRDefault="00487E86" w:rsidP="00DD7800">
            <w:pPr>
              <w:widowControl/>
              <w:autoSpaceDE/>
              <w:autoSpaceDN/>
              <w:jc w:val="center"/>
              <w:rPr>
                <w:rFonts w:asciiTheme="minorHAnsi" w:eastAsia="Times New Roman" w:hAnsiTheme="minorHAnsi" w:cstheme="minorHAnsi"/>
                <w:b/>
                <w:bCs/>
                <w:color w:val="000000"/>
                <w:lang w:val="es-419" w:eastAsia="es-419"/>
              </w:rPr>
            </w:pPr>
            <w:r w:rsidRPr="00215C3F">
              <w:rPr>
                <w:rFonts w:asciiTheme="minorHAnsi" w:eastAsia="Times New Roman" w:hAnsiTheme="minorHAnsi" w:cstheme="minorHAnsi"/>
                <w:b/>
                <w:bCs/>
                <w:color w:val="000000"/>
                <w:lang w:val="es-419" w:eastAsia="es-419"/>
              </w:rPr>
              <w:t> </w:t>
            </w:r>
          </w:p>
        </w:tc>
      </w:tr>
      <w:tr w:rsidR="00487E86" w:rsidRPr="00215C3F" w14:paraId="6762240C"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E1E4E10"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14.1</w:t>
            </w:r>
          </w:p>
        </w:tc>
        <w:tc>
          <w:tcPr>
            <w:tcW w:w="0" w:type="auto"/>
            <w:tcBorders>
              <w:top w:val="nil"/>
              <w:left w:val="nil"/>
              <w:bottom w:val="single" w:sz="4" w:space="0" w:color="auto"/>
              <w:right w:val="single" w:sz="4" w:space="0" w:color="auto"/>
            </w:tcBorders>
            <w:shd w:val="clear" w:color="000000" w:fill="FFFFFF"/>
            <w:vAlign w:val="center"/>
            <w:hideMark/>
          </w:tcPr>
          <w:p w14:paraId="5BA5913B"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Retiro y desalojo de estructuras y escombros</w:t>
            </w:r>
          </w:p>
        </w:tc>
        <w:tc>
          <w:tcPr>
            <w:tcW w:w="0" w:type="auto"/>
            <w:tcBorders>
              <w:top w:val="nil"/>
              <w:left w:val="nil"/>
              <w:bottom w:val="single" w:sz="4" w:space="0" w:color="auto"/>
              <w:right w:val="single" w:sz="4" w:space="0" w:color="auto"/>
            </w:tcBorders>
            <w:shd w:val="clear" w:color="000000" w:fill="FFFFFF"/>
            <w:noWrap/>
            <w:vAlign w:val="center"/>
            <w:hideMark/>
          </w:tcPr>
          <w:p w14:paraId="79C160F8"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gbl</w:t>
            </w:r>
          </w:p>
        </w:tc>
        <w:tc>
          <w:tcPr>
            <w:tcW w:w="0" w:type="auto"/>
            <w:tcBorders>
              <w:top w:val="nil"/>
              <w:left w:val="nil"/>
              <w:bottom w:val="single" w:sz="4" w:space="0" w:color="auto"/>
              <w:right w:val="single" w:sz="4" w:space="0" w:color="auto"/>
            </w:tcBorders>
            <w:shd w:val="clear" w:color="000000" w:fill="FFFFFF"/>
            <w:noWrap/>
            <w:vAlign w:val="center"/>
            <w:hideMark/>
          </w:tcPr>
          <w:p w14:paraId="0AB1F073"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w:t>
            </w:r>
          </w:p>
        </w:tc>
      </w:tr>
      <w:tr w:rsidR="00487E86" w:rsidRPr="00215C3F" w14:paraId="7AE55A30" w14:textId="77777777" w:rsidTr="00A45973">
        <w:trPr>
          <w:trHeight w:val="39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B0DCA02"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14.2</w:t>
            </w:r>
          </w:p>
        </w:tc>
        <w:tc>
          <w:tcPr>
            <w:tcW w:w="0" w:type="auto"/>
            <w:tcBorders>
              <w:top w:val="nil"/>
              <w:left w:val="nil"/>
              <w:bottom w:val="single" w:sz="4" w:space="0" w:color="auto"/>
              <w:right w:val="single" w:sz="4" w:space="0" w:color="auto"/>
            </w:tcBorders>
            <w:shd w:val="clear" w:color="000000" w:fill="FFFFFF"/>
            <w:vAlign w:val="center"/>
            <w:hideMark/>
          </w:tcPr>
          <w:p w14:paraId="1B0B8CEA" w14:textId="77777777" w:rsidR="00487E86" w:rsidRPr="00215C3F" w:rsidRDefault="00487E86" w:rsidP="00DD7800">
            <w:pPr>
              <w:widowControl/>
              <w:autoSpaceDE/>
              <w:autoSpaceDN/>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Se deberá realizar la capacitación al personal designado, así como la entrega de los planos arquitectónicos y eléctricos correspondientes a los trabajos ejecutados. Adicionalmente, se entregará un reporte fotográfico que documente el estado inicial y final de la obra. Todo el trabajo será entregado bajo la modalidad de “llave en mano”, garantizando su completa operatividad al momento de la recepción.</w:t>
            </w:r>
          </w:p>
        </w:tc>
        <w:tc>
          <w:tcPr>
            <w:tcW w:w="0" w:type="auto"/>
            <w:tcBorders>
              <w:top w:val="nil"/>
              <w:left w:val="nil"/>
              <w:bottom w:val="single" w:sz="4" w:space="0" w:color="auto"/>
              <w:right w:val="single" w:sz="4" w:space="0" w:color="auto"/>
            </w:tcBorders>
            <w:shd w:val="clear" w:color="000000" w:fill="FFFFFF"/>
            <w:noWrap/>
            <w:vAlign w:val="center"/>
            <w:hideMark/>
          </w:tcPr>
          <w:p w14:paraId="2529ACD9"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gbl</w:t>
            </w:r>
          </w:p>
        </w:tc>
        <w:tc>
          <w:tcPr>
            <w:tcW w:w="0" w:type="auto"/>
            <w:tcBorders>
              <w:top w:val="nil"/>
              <w:left w:val="nil"/>
              <w:bottom w:val="single" w:sz="4" w:space="0" w:color="auto"/>
              <w:right w:val="single" w:sz="4" w:space="0" w:color="auto"/>
            </w:tcBorders>
            <w:shd w:val="clear" w:color="000000" w:fill="FFFFFF"/>
            <w:noWrap/>
            <w:vAlign w:val="center"/>
            <w:hideMark/>
          </w:tcPr>
          <w:p w14:paraId="4AD8D161" w14:textId="77777777" w:rsidR="00487E86" w:rsidRPr="00215C3F" w:rsidRDefault="00487E86" w:rsidP="00DD7800">
            <w:pPr>
              <w:widowControl/>
              <w:autoSpaceDE/>
              <w:autoSpaceDN/>
              <w:jc w:val="center"/>
              <w:rPr>
                <w:rFonts w:asciiTheme="minorHAnsi" w:eastAsia="Times New Roman" w:hAnsiTheme="minorHAnsi" w:cstheme="minorHAnsi"/>
                <w:color w:val="000000"/>
                <w:lang w:val="es-419" w:eastAsia="es-419"/>
              </w:rPr>
            </w:pPr>
            <w:r w:rsidRPr="00215C3F">
              <w:rPr>
                <w:rFonts w:asciiTheme="minorHAnsi" w:eastAsia="Times New Roman" w:hAnsiTheme="minorHAnsi" w:cstheme="minorHAnsi"/>
                <w:color w:val="000000"/>
                <w:lang w:val="es-419" w:eastAsia="es-419"/>
              </w:rPr>
              <w:t>1</w:t>
            </w:r>
          </w:p>
        </w:tc>
      </w:tr>
    </w:tbl>
    <w:p w14:paraId="6B2F921C" w14:textId="2711E9C9" w:rsidR="00A51CF7" w:rsidRPr="00227B3A" w:rsidRDefault="00A51CF7" w:rsidP="00A51CF7">
      <w:pPr>
        <w:pStyle w:val="Textoindependiente"/>
        <w:spacing w:line="259" w:lineRule="auto"/>
        <w:ind w:right="135"/>
        <w:jc w:val="both"/>
        <w:rPr>
          <w:rFonts w:asciiTheme="minorHAnsi" w:hAnsiTheme="minorHAnsi" w:cstheme="minorHAnsi"/>
          <w:sz w:val="22"/>
          <w:szCs w:val="22"/>
        </w:rPr>
      </w:pPr>
      <w:r w:rsidRPr="00227B3A">
        <w:rPr>
          <w:rFonts w:asciiTheme="minorHAnsi" w:hAnsiTheme="minorHAnsi" w:cstheme="minorHAnsi"/>
          <w:sz w:val="22"/>
          <w:szCs w:val="22"/>
        </w:rPr>
        <w:t>NOTA</w:t>
      </w:r>
      <w:r w:rsidRPr="00227B3A">
        <w:rPr>
          <w:rFonts w:asciiTheme="minorHAnsi" w:hAnsiTheme="minorHAnsi" w:cstheme="minorHAnsi"/>
          <w:sz w:val="22"/>
          <w:szCs w:val="22"/>
          <w:vertAlign w:val="superscript"/>
        </w:rPr>
        <w:t>1</w:t>
      </w:r>
      <w:r w:rsidRPr="00227B3A">
        <w:rPr>
          <w:rFonts w:asciiTheme="minorHAnsi" w:hAnsiTheme="minorHAnsi" w:cstheme="minorHAnsi"/>
          <w:sz w:val="22"/>
          <w:szCs w:val="22"/>
        </w:rPr>
        <w:t>: La marca de TODOS los equipos que formarán parte de la oferta NO podrá ser de origen chino.</w:t>
      </w:r>
    </w:p>
    <w:p w14:paraId="1B0535C8" w14:textId="10DD0736" w:rsidR="00A51CF7" w:rsidRDefault="00A51CF7" w:rsidP="00A51CF7">
      <w:pPr>
        <w:pStyle w:val="Textoindependiente"/>
        <w:spacing w:line="259" w:lineRule="auto"/>
        <w:ind w:right="135"/>
        <w:jc w:val="both"/>
        <w:rPr>
          <w:rFonts w:asciiTheme="minorHAnsi" w:hAnsiTheme="minorHAnsi" w:cstheme="minorHAnsi"/>
          <w:sz w:val="22"/>
          <w:szCs w:val="22"/>
        </w:rPr>
      </w:pPr>
      <w:r w:rsidRPr="00227B3A">
        <w:rPr>
          <w:rFonts w:asciiTheme="minorHAnsi" w:hAnsiTheme="minorHAnsi" w:cstheme="minorHAnsi"/>
          <w:sz w:val="22"/>
          <w:szCs w:val="22"/>
        </w:rPr>
        <w:t>NOTA</w:t>
      </w:r>
      <w:r w:rsidRPr="00227B3A">
        <w:rPr>
          <w:rFonts w:asciiTheme="minorHAnsi" w:hAnsiTheme="minorHAnsi" w:cstheme="minorHAnsi"/>
          <w:sz w:val="22"/>
          <w:szCs w:val="22"/>
          <w:vertAlign w:val="superscript"/>
        </w:rPr>
        <w:t>2</w:t>
      </w:r>
      <w:r w:rsidRPr="00227B3A">
        <w:rPr>
          <w:rFonts w:asciiTheme="minorHAnsi" w:hAnsiTheme="minorHAnsi" w:cstheme="minorHAnsi"/>
          <w:sz w:val="22"/>
          <w:szCs w:val="22"/>
        </w:rPr>
        <w:t xml:space="preserve">: Se deberá detallar </w:t>
      </w:r>
      <w:r w:rsidR="00BB42DF">
        <w:rPr>
          <w:rFonts w:asciiTheme="minorHAnsi" w:hAnsiTheme="minorHAnsi" w:cstheme="minorHAnsi"/>
          <w:sz w:val="22"/>
          <w:szCs w:val="22"/>
        </w:rPr>
        <w:t xml:space="preserve">la </w:t>
      </w:r>
      <w:r w:rsidRPr="00227B3A">
        <w:rPr>
          <w:rFonts w:asciiTheme="minorHAnsi" w:hAnsiTheme="minorHAnsi" w:cstheme="minorHAnsi"/>
          <w:sz w:val="22"/>
          <w:szCs w:val="22"/>
        </w:rPr>
        <w:t>marca</w:t>
      </w:r>
      <w:r w:rsidR="00BB42DF">
        <w:rPr>
          <w:rFonts w:asciiTheme="minorHAnsi" w:hAnsiTheme="minorHAnsi" w:cstheme="minorHAnsi"/>
          <w:sz w:val="22"/>
          <w:szCs w:val="22"/>
        </w:rPr>
        <w:t>, el origen de la marca y el modelo</w:t>
      </w:r>
      <w:r w:rsidRPr="00227B3A">
        <w:rPr>
          <w:rFonts w:asciiTheme="minorHAnsi" w:hAnsiTheme="minorHAnsi" w:cstheme="minorHAnsi"/>
          <w:sz w:val="22"/>
          <w:szCs w:val="22"/>
        </w:rPr>
        <w:t xml:space="preserve"> de todos los elementos ofertados.</w:t>
      </w:r>
    </w:p>
    <w:p w14:paraId="7C4FBCD5" w14:textId="280B6635" w:rsidR="00ED4C5E" w:rsidRDefault="00ED4C5E">
      <w:pPr>
        <w:rPr>
          <w:rFonts w:asciiTheme="minorHAnsi" w:hAnsiTheme="minorHAnsi" w:cstheme="minorHAnsi"/>
          <w:b/>
          <w:i/>
          <w:iCs/>
        </w:rPr>
      </w:pPr>
    </w:p>
    <w:p w14:paraId="6DF24DBD" w14:textId="5AC6163B" w:rsidR="00A51CF7" w:rsidRDefault="00A51CF7" w:rsidP="00A51CF7">
      <w:pPr>
        <w:pStyle w:val="Textoindependiente"/>
        <w:spacing w:before="8" w:after="240"/>
        <w:jc w:val="center"/>
        <w:rPr>
          <w:rFonts w:asciiTheme="minorHAnsi" w:hAnsiTheme="minorHAnsi" w:cstheme="minorHAnsi"/>
          <w:b/>
          <w:i/>
          <w:iCs/>
          <w:sz w:val="22"/>
          <w:szCs w:val="22"/>
        </w:rPr>
      </w:pPr>
      <w:r w:rsidRPr="00227B3A">
        <w:rPr>
          <w:rFonts w:asciiTheme="minorHAnsi" w:hAnsiTheme="minorHAnsi" w:cstheme="minorHAnsi"/>
          <w:b/>
          <w:i/>
          <w:iCs/>
          <w:sz w:val="22"/>
          <w:szCs w:val="22"/>
        </w:rPr>
        <w:t>Plano referencial de instalaciones</w:t>
      </w:r>
    </w:p>
    <w:p w14:paraId="0E5DA4CD" w14:textId="77777777" w:rsidR="001C518F" w:rsidRDefault="001C518F" w:rsidP="00ED4C5E">
      <w:pPr>
        <w:rPr>
          <w:b/>
          <w:bCs/>
          <w:color w:val="1F497D" w:themeColor="text2"/>
          <w:sz w:val="18"/>
          <w:szCs w:val="18"/>
          <w:lang w:val="es-419"/>
        </w:rPr>
      </w:pPr>
    </w:p>
    <w:p w14:paraId="7023B4A9" w14:textId="77777777" w:rsidR="004167C8" w:rsidRDefault="004167C8" w:rsidP="004167C8">
      <w:pPr>
        <w:keepNext/>
        <w:jc w:val="center"/>
      </w:pPr>
      <w:r w:rsidRPr="00E3152A">
        <w:rPr>
          <w:noProof/>
        </w:rPr>
        <w:drawing>
          <wp:inline distT="0" distB="0" distL="0" distR="0" wp14:anchorId="1023B61C" wp14:editId="450DFE67">
            <wp:extent cx="5638653" cy="4904740"/>
            <wp:effectExtent l="0" t="0" r="635" b="0"/>
            <wp:docPr id="67833138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a:extLst>
                        <a:ext uri="{28A0092B-C50C-407E-A947-70E740481C1C}">
                          <a14:useLocalDpi xmlns:a14="http://schemas.microsoft.com/office/drawing/2010/main" val="0"/>
                        </a:ext>
                      </a:extLst>
                    </a:blip>
                    <a:srcRect l="44934" t="13089" r="25048" b="25563"/>
                    <a:stretch>
                      <a:fillRect/>
                    </a:stretch>
                  </pic:blipFill>
                  <pic:spPr bwMode="auto">
                    <a:xfrm>
                      <a:off x="0" y="0"/>
                      <a:ext cx="5639635" cy="4905594"/>
                    </a:xfrm>
                    <a:prstGeom prst="rect">
                      <a:avLst/>
                    </a:prstGeom>
                    <a:noFill/>
                    <a:ln>
                      <a:noFill/>
                    </a:ln>
                    <a:extLst>
                      <a:ext uri="{53640926-AAD7-44D8-BBD7-CCE9431645EC}">
                        <a14:shadowObscured xmlns:a14="http://schemas.microsoft.com/office/drawing/2010/main"/>
                      </a:ext>
                    </a:extLst>
                  </pic:spPr>
                </pic:pic>
              </a:graphicData>
            </a:graphic>
          </wp:inline>
        </w:drawing>
      </w:r>
    </w:p>
    <w:p w14:paraId="24D6BA39" w14:textId="4BBD5C49" w:rsidR="004167C8" w:rsidRDefault="004167C8" w:rsidP="004167C8">
      <w:pPr>
        <w:pStyle w:val="Descripcin"/>
        <w:jc w:val="center"/>
      </w:pPr>
      <w:bookmarkStart w:id="0" w:name="_Ref211332748"/>
      <w:r w:rsidRPr="00C929B3">
        <w:rPr>
          <w:b/>
          <w:bCs/>
          <w:i w:val="0"/>
          <w:iCs w:val="0"/>
        </w:rPr>
        <w:t xml:space="preserve">Ilustración </w:t>
      </w:r>
      <w:r w:rsidR="00423764">
        <w:rPr>
          <w:b/>
          <w:bCs/>
          <w:i w:val="0"/>
          <w:iCs w:val="0"/>
        </w:rPr>
        <w:fldChar w:fldCharType="begin"/>
      </w:r>
      <w:r w:rsidR="00423764">
        <w:rPr>
          <w:b/>
          <w:bCs/>
          <w:i w:val="0"/>
          <w:iCs w:val="0"/>
        </w:rPr>
        <w:instrText xml:space="preserve"> SEQ Ilustración \* ARABIC </w:instrText>
      </w:r>
      <w:r w:rsidR="00423764">
        <w:rPr>
          <w:b/>
          <w:bCs/>
          <w:i w:val="0"/>
          <w:iCs w:val="0"/>
        </w:rPr>
        <w:fldChar w:fldCharType="separate"/>
      </w:r>
      <w:r w:rsidR="005F0514">
        <w:rPr>
          <w:b/>
          <w:bCs/>
          <w:i w:val="0"/>
          <w:iCs w:val="0"/>
          <w:noProof/>
        </w:rPr>
        <w:t>1</w:t>
      </w:r>
      <w:r w:rsidR="00423764">
        <w:rPr>
          <w:b/>
          <w:bCs/>
          <w:i w:val="0"/>
          <w:iCs w:val="0"/>
        </w:rPr>
        <w:fldChar w:fldCharType="end"/>
      </w:r>
      <w:r w:rsidRPr="00C929B3">
        <w:rPr>
          <w:b/>
          <w:bCs/>
          <w:i w:val="0"/>
          <w:iCs w:val="0"/>
          <w:lang w:val="es-EC"/>
        </w:rPr>
        <w:t>.</w:t>
      </w:r>
      <w:r>
        <w:rPr>
          <w:lang w:val="es-EC"/>
        </w:rPr>
        <w:t xml:space="preserve"> </w:t>
      </w:r>
      <w:bookmarkEnd w:id="0"/>
      <w:r>
        <w:rPr>
          <w:lang w:val="es-EC"/>
        </w:rPr>
        <w:t xml:space="preserve">Planta de zapatas corridas y cadenas  </w:t>
      </w:r>
    </w:p>
    <w:p w14:paraId="5CB2D5E0" w14:textId="77777777" w:rsidR="004167C8" w:rsidRDefault="004167C8" w:rsidP="004167C8"/>
    <w:p w14:paraId="53C3E2EB" w14:textId="77777777" w:rsidR="004167C8" w:rsidRDefault="004167C8" w:rsidP="004167C8">
      <w:pPr>
        <w:keepNext/>
        <w:jc w:val="center"/>
      </w:pPr>
      <w:r w:rsidRPr="00B4693E">
        <w:rPr>
          <w:noProof/>
        </w:rPr>
        <w:drawing>
          <wp:inline distT="0" distB="0" distL="0" distR="0" wp14:anchorId="44E59208" wp14:editId="362003DD">
            <wp:extent cx="6048000" cy="4800205"/>
            <wp:effectExtent l="0" t="0" r="0" b="635"/>
            <wp:docPr id="21974953"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a:extLst>
                        <a:ext uri="{28A0092B-C50C-407E-A947-70E740481C1C}">
                          <a14:useLocalDpi xmlns:a14="http://schemas.microsoft.com/office/drawing/2010/main" val="0"/>
                        </a:ext>
                      </a:extLst>
                    </a:blip>
                    <a:srcRect l="48650" t="35968" r="27600" b="19746"/>
                    <a:stretch>
                      <a:fillRect/>
                    </a:stretch>
                  </pic:blipFill>
                  <pic:spPr bwMode="auto">
                    <a:xfrm>
                      <a:off x="0" y="0"/>
                      <a:ext cx="6048000" cy="4800205"/>
                    </a:xfrm>
                    <a:prstGeom prst="rect">
                      <a:avLst/>
                    </a:prstGeom>
                    <a:noFill/>
                    <a:ln>
                      <a:noFill/>
                    </a:ln>
                    <a:extLst>
                      <a:ext uri="{53640926-AAD7-44D8-BBD7-CCE9431645EC}">
                        <a14:shadowObscured xmlns:a14="http://schemas.microsoft.com/office/drawing/2010/main"/>
                      </a:ext>
                    </a:extLst>
                  </pic:spPr>
                </pic:pic>
              </a:graphicData>
            </a:graphic>
          </wp:inline>
        </w:drawing>
      </w:r>
    </w:p>
    <w:p w14:paraId="1CE52478" w14:textId="4C08EF6A" w:rsidR="004167C8" w:rsidRDefault="004167C8" w:rsidP="004167C8">
      <w:pPr>
        <w:pStyle w:val="Descripcin"/>
        <w:jc w:val="center"/>
      </w:pPr>
      <w:bookmarkStart w:id="1" w:name="_Ref211332943"/>
      <w:r w:rsidRPr="0046084E">
        <w:rPr>
          <w:b/>
          <w:bCs/>
          <w:i w:val="0"/>
          <w:iCs w:val="0"/>
        </w:rPr>
        <w:t xml:space="preserve">Ilustración </w:t>
      </w:r>
      <w:r w:rsidR="00423764">
        <w:rPr>
          <w:b/>
          <w:bCs/>
          <w:i w:val="0"/>
          <w:iCs w:val="0"/>
        </w:rPr>
        <w:fldChar w:fldCharType="begin"/>
      </w:r>
      <w:r w:rsidR="00423764">
        <w:rPr>
          <w:b/>
          <w:bCs/>
          <w:i w:val="0"/>
          <w:iCs w:val="0"/>
        </w:rPr>
        <w:instrText xml:space="preserve"> SEQ Ilustración \* ARABIC </w:instrText>
      </w:r>
      <w:r w:rsidR="00423764">
        <w:rPr>
          <w:b/>
          <w:bCs/>
          <w:i w:val="0"/>
          <w:iCs w:val="0"/>
        </w:rPr>
        <w:fldChar w:fldCharType="separate"/>
      </w:r>
      <w:r w:rsidR="005F0514">
        <w:rPr>
          <w:b/>
          <w:bCs/>
          <w:i w:val="0"/>
          <w:iCs w:val="0"/>
          <w:noProof/>
        </w:rPr>
        <w:t>2</w:t>
      </w:r>
      <w:r w:rsidR="00423764">
        <w:rPr>
          <w:b/>
          <w:bCs/>
          <w:i w:val="0"/>
          <w:iCs w:val="0"/>
        </w:rPr>
        <w:fldChar w:fldCharType="end"/>
      </w:r>
      <w:r w:rsidRPr="0046084E">
        <w:rPr>
          <w:b/>
          <w:bCs/>
          <w:i w:val="0"/>
          <w:iCs w:val="0"/>
          <w:lang w:val="es-EC"/>
        </w:rPr>
        <w:t>.</w:t>
      </w:r>
      <w:r>
        <w:rPr>
          <w:lang w:val="es-EC"/>
        </w:rPr>
        <w:t xml:space="preserve"> </w:t>
      </w:r>
      <w:bookmarkEnd w:id="1"/>
      <w:r>
        <w:rPr>
          <w:lang w:val="es-EC"/>
        </w:rPr>
        <w:t>Planta de armado de zapata corrida</w:t>
      </w:r>
    </w:p>
    <w:p w14:paraId="1DB4D3EE" w14:textId="77777777" w:rsidR="004167C8" w:rsidRDefault="004167C8" w:rsidP="004167C8">
      <w:pPr>
        <w:keepNext/>
        <w:jc w:val="center"/>
      </w:pPr>
      <w:r w:rsidRPr="002E61D6">
        <w:rPr>
          <w:noProof/>
        </w:rPr>
        <w:lastRenderedPageBreak/>
        <w:drawing>
          <wp:inline distT="0" distB="0" distL="0" distR="0" wp14:anchorId="05410FA7" wp14:editId="2C022F65">
            <wp:extent cx="6048000" cy="4680083"/>
            <wp:effectExtent l="0" t="0" r="0" b="6350"/>
            <wp:docPr id="21109241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4">
                      <a:extLst>
                        <a:ext uri="{28A0092B-C50C-407E-A947-70E740481C1C}">
                          <a14:useLocalDpi xmlns:a14="http://schemas.microsoft.com/office/drawing/2010/main" val="0"/>
                        </a:ext>
                      </a:extLst>
                    </a:blip>
                    <a:srcRect l="33402" t="10451" r="27673" b="18781"/>
                    <a:stretch>
                      <a:fillRect/>
                    </a:stretch>
                  </pic:blipFill>
                  <pic:spPr bwMode="auto">
                    <a:xfrm>
                      <a:off x="0" y="0"/>
                      <a:ext cx="6048000" cy="4680083"/>
                    </a:xfrm>
                    <a:prstGeom prst="rect">
                      <a:avLst/>
                    </a:prstGeom>
                    <a:noFill/>
                    <a:ln>
                      <a:noFill/>
                    </a:ln>
                    <a:extLst>
                      <a:ext uri="{53640926-AAD7-44D8-BBD7-CCE9431645EC}">
                        <a14:shadowObscured xmlns:a14="http://schemas.microsoft.com/office/drawing/2010/main"/>
                      </a:ext>
                    </a:extLst>
                  </pic:spPr>
                </pic:pic>
              </a:graphicData>
            </a:graphic>
          </wp:inline>
        </w:drawing>
      </w:r>
    </w:p>
    <w:p w14:paraId="6D171167" w14:textId="4199CF91" w:rsidR="004167C8" w:rsidRDefault="004167C8" w:rsidP="00423764">
      <w:pPr>
        <w:pStyle w:val="Descripcin"/>
        <w:jc w:val="center"/>
      </w:pPr>
      <w:bookmarkStart w:id="2" w:name="_Ref211332782"/>
      <w:r w:rsidRPr="00DC2E2F">
        <w:rPr>
          <w:b/>
          <w:bCs/>
          <w:i w:val="0"/>
          <w:iCs w:val="0"/>
        </w:rPr>
        <w:t xml:space="preserve">Ilustración </w:t>
      </w:r>
      <w:r w:rsidR="00423764">
        <w:rPr>
          <w:b/>
          <w:bCs/>
          <w:i w:val="0"/>
          <w:iCs w:val="0"/>
        </w:rPr>
        <w:fldChar w:fldCharType="begin"/>
      </w:r>
      <w:r w:rsidR="00423764">
        <w:rPr>
          <w:b/>
          <w:bCs/>
          <w:i w:val="0"/>
          <w:iCs w:val="0"/>
        </w:rPr>
        <w:instrText xml:space="preserve"> SEQ Ilustración \* ARABIC </w:instrText>
      </w:r>
      <w:r w:rsidR="00423764">
        <w:rPr>
          <w:b/>
          <w:bCs/>
          <w:i w:val="0"/>
          <w:iCs w:val="0"/>
        </w:rPr>
        <w:fldChar w:fldCharType="separate"/>
      </w:r>
      <w:r w:rsidR="005F0514">
        <w:rPr>
          <w:b/>
          <w:bCs/>
          <w:i w:val="0"/>
          <w:iCs w:val="0"/>
          <w:noProof/>
        </w:rPr>
        <w:t>3</w:t>
      </w:r>
      <w:r w:rsidR="00423764">
        <w:rPr>
          <w:b/>
          <w:bCs/>
          <w:i w:val="0"/>
          <w:iCs w:val="0"/>
        </w:rPr>
        <w:fldChar w:fldCharType="end"/>
      </w:r>
      <w:r w:rsidRPr="00DC2E2F">
        <w:rPr>
          <w:b/>
          <w:bCs/>
          <w:i w:val="0"/>
          <w:iCs w:val="0"/>
          <w:lang w:val="es-EC"/>
        </w:rPr>
        <w:t>.</w:t>
      </w:r>
      <w:r>
        <w:rPr>
          <w:lang w:val="es-EC"/>
        </w:rPr>
        <w:t xml:space="preserve"> </w:t>
      </w:r>
      <w:bookmarkEnd w:id="2"/>
      <w:r>
        <w:rPr>
          <w:lang w:val="es-EC"/>
        </w:rPr>
        <w:t>Planta de armado de cadenas</w:t>
      </w:r>
    </w:p>
    <w:p w14:paraId="29039893" w14:textId="77777777" w:rsidR="004167C8" w:rsidRDefault="004167C8" w:rsidP="004167C8">
      <w:pPr>
        <w:keepNext/>
        <w:jc w:val="center"/>
      </w:pPr>
      <w:r w:rsidRPr="00127E77">
        <w:rPr>
          <w:noProof/>
        </w:rPr>
        <w:lastRenderedPageBreak/>
        <w:drawing>
          <wp:inline distT="0" distB="0" distL="0" distR="0" wp14:anchorId="6AE0F23B" wp14:editId="52B9B8A5">
            <wp:extent cx="4600575" cy="2981896"/>
            <wp:effectExtent l="0" t="0" r="0" b="9525"/>
            <wp:docPr id="1864407656"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5">
                      <a:extLst>
                        <a:ext uri="{28A0092B-C50C-407E-A947-70E740481C1C}">
                          <a14:useLocalDpi xmlns:a14="http://schemas.microsoft.com/office/drawing/2010/main" val="0"/>
                        </a:ext>
                      </a:extLst>
                    </a:blip>
                    <a:srcRect l="31106" t="25312" r="36358" b="25140"/>
                    <a:stretch>
                      <a:fillRect/>
                    </a:stretch>
                  </pic:blipFill>
                  <pic:spPr bwMode="auto">
                    <a:xfrm>
                      <a:off x="0" y="0"/>
                      <a:ext cx="4609019" cy="2987369"/>
                    </a:xfrm>
                    <a:prstGeom prst="rect">
                      <a:avLst/>
                    </a:prstGeom>
                    <a:noFill/>
                    <a:ln>
                      <a:noFill/>
                    </a:ln>
                    <a:extLst>
                      <a:ext uri="{53640926-AAD7-44D8-BBD7-CCE9431645EC}">
                        <a14:shadowObscured xmlns:a14="http://schemas.microsoft.com/office/drawing/2010/main"/>
                      </a:ext>
                    </a:extLst>
                  </pic:spPr>
                </pic:pic>
              </a:graphicData>
            </a:graphic>
          </wp:inline>
        </w:drawing>
      </w:r>
    </w:p>
    <w:p w14:paraId="0A01187F" w14:textId="789F6CDD" w:rsidR="004167C8" w:rsidRDefault="004167C8" w:rsidP="004167C8">
      <w:pPr>
        <w:pStyle w:val="Descripcin"/>
        <w:jc w:val="center"/>
        <w:rPr>
          <w:lang w:val="es-EC"/>
        </w:rPr>
      </w:pPr>
      <w:bookmarkStart w:id="3" w:name="_Ref211332821"/>
      <w:r w:rsidRPr="00724213">
        <w:rPr>
          <w:b/>
          <w:bCs/>
          <w:i w:val="0"/>
          <w:iCs w:val="0"/>
        </w:rPr>
        <w:t xml:space="preserve">Ilustración </w:t>
      </w:r>
      <w:r w:rsidR="00423764">
        <w:rPr>
          <w:b/>
          <w:bCs/>
          <w:i w:val="0"/>
          <w:iCs w:val="0"/>
        </w:rPr>
        <w:fldChar w:fldCharType="begin"/>
      </w:r>
      <w:r w:rsidR="00423764">
        <w:rPr>
          <w:b/>
          <w:bCs/>
          <w:i w:val="0"/>
          <w:iCs w:val="0"/>
        </w:rPr>
        <w:instrText xml:space="preserve"> SEQ Ilustración \* ARABIC </w:instrText>
      </w:r>
      <w:r w:rsidR="00423764">
        <w:rPr>
          <w:b/>
          <w:bCs/>
          <w:i w:val="0"/>
          <w:iCs w:val="0"/>
        </w:rPr>
        <w:fldChar w:fldCharType="separate"/>
      </w:r>
      <w:r w:rsidR="005F0514">
        <w:rPr>
          <w:b/>
          <w:bCs/>
          <w:i w:val="0"/>
          <w:iCs w:val="0"/>
          <w:noProof/>
        </w:rPr>
        <w:t>4</w:t>
      </w:r>
      <w:r w:rsidR="00423764">
        <w:rPr>
          <w:b/>
          <w:bCs/>
          <w:i w:val="0"/>
          <w:iCs w:val="0"/>
        </w:rPr>
        <w:fldChar w:fldCharType="end"/>
      </w:r>
      <w:r w:rsidRPr="00724213">
        <w:rPr>
          <w:b/>
          <w:bCs/>
          <w:i w:val="0"/>
          <w:iCs w:val="0"/>
          <w:lang w:val="es-EC"/>
        </w:rPr>
        <w:t>.</w:t>
      </w:r>
      <w:r>
        <w:rPr>
          <w:lang w:val="es-EC"/>
        </w:rPr>
        <w:t xml:space="preserve"> Detalles de armado</w:t>
      </w:r>
      <w:bookmarkEnd w:id="3"/>
      <w:r>
        <w:rPr>
          <w:lang w:val="es-EC"/>
        </w:rPr>
        <w:t xml:space="preserve"> de columnas</w:t>
      </w:r>
    </w:p>
    <w:p w14:paraId="6715727D" w14:textId="77777777" w:rsidR="004167C8" w:rsidRDefault="004167C8" w:rsidP="004167C8">
      <w:pPr>
        <w:rPr>
          <w:lang w:val="es-EC"/>
        </w:rPr>
      </w:pPr>
    </w:p>
    <w:p w14:paraId="3CD601A6" w14:textId="77777777" w:rsidR="004167C8" w:rsidRDefault="004167C8" w:rsidP="004167C8">
      <w:pPr>
        <w:jc w:val="center"/>
        <w:rPr>
          <w:lang w:val="es-EC"/>
        </w:rPr>
      </w:pPr>
      <w:r w:rsidRPr="00E92A86">
        <w:rPr>
          <w:noProof/>
        </w:rPr>
        <w:drawing>
          <wp:inline distT="0" distB="0" distL="0" distR="0" wp14:anchorId="39ED6B7B" wp14:editId="644129D8">
            <wp:extent cx="3400425" cy="1695786"/>
            <wp:effectExtent l="0" t="0" r="0" b="0"/>
            <wp:docPr id="5060611"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6">
                      <a:extLst>
                        <a:ext uri="{28A0092B-C50C-407E-A947-70E740481C1C}">
                          <a14:useLocalDpi xmlns:a14="http://schemas.microsoft.com/office/drawing/2010/main" val="0"/>
                        </a:ext>
                      </a:extLst>
                    </a:blip>
                    <a:srcRect l="20330" t="19347" r="57449" b="59396"/>
                    <a:stretch>
                      <a:fillRect/>
                    </a:stretch>
                  </pic:blipFill>
                  <pic:spPr bwMode="auto">
                    <a:xfrm>
                      <a:off x="0" y="0"/>
                      <a:ext cx="3413447" cy="1702280"/>
                    </a:xfrm>
                    <a:prstGeom prst="rect">
                      <a:avLst/>
                    </a:prstGeom>
                    <a:noFill/>
                    <a:ln>
                      <a:noFill/>
                    </a:ln>
                    <a:extLst>
                      <a:ext uri="{53640926-AAD7-44D8-BBD7-CCE9431645EC}">
                        <a14:shadowObscured xmlns:a14="http://schemas.microsoft.com/office/drawing/2010/main"/>
                      </a:ext>
                    </a:extLst>
                  </pic:spPr>
                </pic:pic>
              </a:graphicData>
            </a:graphic>
          </wp:inline>
        </w:drawing>
      </w:r>
    </w:p>
    <w:p w14:paraId="010F3E6B" w14:textId="74110B5E" w:rsidR="004167C8" w:rsidRDefault="004167C8" w:rsidP="004167C8">
      <w:pPr>
        <w:pStyle w:val="Descripcin"/>
        <w:jc w:val="center"/>
        <w:rPr>
          <w:lang w:val="es-EC"/>
        </w:rPr>
      </w:pPr>
      <w:r w:rsidRPr="00724213">
        <w:rPr>
          <w:b/>
          <w:bCs/>
          <w:i w:val="0"/>
          <w:iCs w:val="0"/>
        </w:rPr>
        <w:t xml:space="preserve">Ilustración </w:t>
      </w:r>
      <w:r w:rsidR="00423764">
        <w:rPr>
          <w:b/>
          <w:bCs/>
          <w:i w:val="0"/>
          <w:iCs w:val="0"/>
        </w:rPr>
        <w:fldChar w:fldCharType="begin"/>
      </w:r>
      <w:r w:rsidR="00423764">
        <w:rPr>
          <w:b/>
          <w:bCs/>
          <w:i w:val="0"/>
          <w:iCs w:val="0"/>
        </w:rPr>
        <w:instrText xml:space="preserve"> SEQ Ilustración \* ARABIC </w:instrText>
      </w:r>
      <w:r w:rsidR="00423764">
        <w:rPr>
          <w:b/>
          <w:bCs/>
          <w:i w:val="0"/>
          <w:iCs w:val="0"/>
        </w:rPr>
        <w:fldChar w:fldCharType="separate"/>
      </w:r>
      <w:r w:rsidR="005F0514">
        <w:rPr>
          <w:b/>
          <w:bCs/>
          <w:i w:val="0"/>
          <w:iCs w:val="0"/>
          <w:noProof/>
        </w:rPr>
        <w:t>5</w:t>
      </w:r>
      <w:r w:rsidR="00423764">
        <w:rPr>
          <w:b/>
          <w:bCs/>
          <w:i w:val="0"/>
          <w:iCs w:val="0"/>
        </w:rPr>
        <w:fldChar w:fldCharType="end"/>
      </w:r>
      <w:r w:rsidRPr="00724213">
        <w:rPr>
          <w:b/>
          <w:bCs/>
          <w:i w:val="0"/>
          <w:iCs w:val="0"/>
          <w:lang w:val="es-EC"/>
        </w:rPr>
        <w:t>.</w:t>
      </w:r>
      <w:r>
        <w:rPr>
          <w:lang w:val="es-EC"/>
        </w:rPr>
        <w:t xml:space="preserve"> Detalles de cadenas de amarre</w:t>
      </w:r>
    </w:p>
    <w:p w14:paraId="0AD0A129" w14:textId="77777777" w:rsidR="00423764" w:rsidRDefault="004167C8" w:rsidP="00423764">
      <w:pPr>
        <w:keepNext/>
        <w:jc w:val="center"/>
      </w:pPr>
      <w:r w:rsidRPr="00E92A86">
        <w:rPr>
          <w:noProof/>
        </w:rPr>
        <w:drawing>
          <wp:inline distT="0" distB="0" distL="0" distR="0" wp14:anchorId="32EF2D58" wp14:editId="1CAB55B3">
            <wp:extent cx="2924175" cy="2334806"/>
            <wp:effectExtent l="0" t="0" r="0" b="0"/>
            <wp:docPr id="52382504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7">
                      <a:extLst>
                        <a:ext uri="{28A0092B-C50C-407E-A947-70E740481C1C}">
                          <a14:useLocalDpi xmlns:a14="http://schemas.microsoft.com/office/drawing/2010/main" val="0"/>
                        </a:ext>
                      </a:extLst>
                    </a:blip>
                    <a:srcRect l="18439" t="15719" r="40901" b="22008"/>
                    <a:stretch>
                      <a:fillRect/>
                    </a:stretch>
                  </pic:blipFill>
                  <pic:spPr bwMode="auto">
                    <a:xfrm>
                      <a:off x="0" y="0"/>
                      <a:ext cx="2926778" cy="2336884"/>
                    </a:xfrm>
                    <a:prstGeom prst="rect">
                      <a:avLst/>
                    </a:prstGeom>
                    <a:noFill/>
                    <a:ln>
                      <a:noFill/>
                    </a:ln>
                    <a:extLst>
                      <a:ext uri="{53640926-AAD7-44D8-BBD7-CCE9431645EC}">
                        <a14:shadowObscured xmlns:a14="http://schemas.microsoft.com/office/drawing/2010/main"/>
                      </a:ext>
                    </a:extLst>
                  </pic:spPr>
                </pic:pic>
              </a:graphicData>
            </a:graphic>
          </wp:inline>
        </w:drawing>
      </w:r>
    </w:p>
    <w:p w14:paraId="2B911EC7" w14:textId="625C95AA" w:rsidR="004167C8" w:rsidRPr="00E92A86" w:rsidRDefault="00423764" w:rsidP="00423764">
      <w:pPr>
        <w:pStyle w:val="Descripcin"/>
        <w:jc w:val="center"/>
        <w:rPr>
          <w:lang w:val="es-EC"/>
        </w:rPr>
      </w:pPr>
      <w:r w:rsidRPr="00423764">
        <w:rPr>
          <w:b/>
          <w:bCs/>
          <w:i w:val="0"/>
          <w:iCs w:val="0"/>
        </w:rPr>
        <w:t xml:space="preserve">Ilustración </w:t>
      </w:r>
      <w:r w:rsidRPr="00423764">
        <w:rPr>
          <w:b/>
          <w:bCs/>
          <w:i w:val="0"/>
          <w:iCs w:val="0"/>
        </w:rPr>
        <w:fldChar w:fldCharType="begin"/>
      </w:r>
      <w:r w:rsidRPr="00423764">
        <w:rPr>
          <w:b/>
          <w:bCs/>
          <w:i w:val="0"/>
          <w:iCs w:val="0"/>
        </w:rPr>
        <w:instrText xml:space="preserve"> SEQ Ilustración \* ARABIC </w:instrText>
      </w:r>
      <w:r w:rsidRPr="00423764">
        <w:rPr>
          <w:b/>
          <w:bCs/>
          <w:i w:val="0"/>
          <w:iCs w:val="0"/>
        </w:rPr>
        <w:fldChar w:fldCharType="separate"/>
      </w:r>
      <w:r w:rsidR="005F0514">
        <w:rPr>
          <w:b/>
          <w:bCs/>
          <w:i w:val="0"/>
          <w:iCs w:val="0"/>
          <w:noProof/>
        </w:rPr>
        <w:t>6</w:t>
      </w:r>
      <w:r w:rsidRPr="00423764">
        <w:rPr>
          <w:b/>
          <w:bCs/>
          <w:i w:val="0"/>
          <w:iCs w:val="0"/>
        </w:rPr>
        <w:fldChar w:fldCharType="end"/>
      </w:r>
      <w:r w:rsidRPr="00423764">
        <w:rPr>
          <w:b/>
          <w:bCs/>
          <w:i w:val="0"/>
          <w:iCs w:val="0"/>
          <w:lang w:val="es-EC"/>
        </w:rPr>
        <w:t>.</w:t>
      </w:r>
      <w:r>
        <w:rPr>
          <w:lang w:val="es-EC"/>
        </w:rPr>
        <w:t xml:space="preserve"> </w:t>
      </w:r>
      <w:r w:rsidRPr="00872C27">
        <w:rPr>
          <w:lang w:val="es-EC"/>
        </w:rPr>
        <w:t>Cuadro de columnas</w:t>
      </w:r>
    </w:p>
    <w:p w14:paraId="79569188" w14:textId="77777777" w:rsidR="004167C8" w:rsidRDefault="004167C8" w:rsidP="004167C8">
      <w:pPr>
        <w:keepNext/>
        <w:jc w:val="center"/>
      </w:pPr>
      <w:r w:rsidRPr="00B46A24">
        <w:rPr>
          <w:noProof/>
        </w:rPr>
        <w:lastRenderedPageBreak/>
        <w:drawing>
          <wp:inline distT="0" distB="0" distL="0" distR="0" wp14:anchorId="74036780" wp14:editId="41A69189">
            <wp:extent cx="6048000" cy="2873163"/>
            <wp:effectExtent l="0" t="0" r="0" b="3810"/>
            <wp:docPr id="1434184827"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8">
                      <a:extLst>
                        <a:ext uri="{28A0092B-C50C-407E-A947-70E740481C1C}">
                          <a14:useLocalDpi xmlns:a14="http://schemas.microsoft.com/office/drawing/2010/main" val="0"/>
                        </a:ext>
                      </a:extLst>
                    </a:blip>
                    <a:srcRect l="29461" t="10910" r="23024" b="36030"/>
                    <a:stretch>
                      <a:fillRect/>
                    </a:stretch>
                  </pic:blipFill>
                  <pic:spPr bwMode="auto">
                    <a:xfrm>
                      <a:off x="0" y="0"/>
                      <a:ext cx="6048000" cy="2873163"/>
                    </a:xfrm>
                    <a:prstGeom prst="rect">
                      <a:avLst/>
                    </a:prstGeom>
                    <a:noFill/>
                    <a:ln>
                      <a:noFill/>
                    </a:ln>
                    <a:extLst>
                      <a:ext uri="{53640926-AAD7-44D8-BBD7-CCE9431645EC}">
                        <a14:shadowObscured xmlns:a14="http://schemas.microsoft.com/office/drawing/2010/main"/>
                      </a:ext>
                    </a:extLst>
                  </pic:spPr>
                </pic:pic>
              </a:graphicData>
            </a:graphic>
          </wp:inline>
        </w:drawing>
      </w:r>
    </w:p>
    <w:p w14:paraId="0919F510" w14:textId="21479A18" w:rsidR="004167C8" w:rsidRDefault="004167C8" w:rsidP="004167C8">
      <w:pPr>
        <w:pStyle w:val="Descripcin"/>
        <w:jc w:val="center"/>
        <w:rPr>
          <w:lang w:val="es-EC"/>
        </w:rPr>
      </w:pPr>
      <w:bookmarkStart w:id="4" w:name="_Ref211332840"/>
      <w:r w:rsidRPr="00E86080">
        <w:rPr>
          <w:b/>
          <w:bCs/>
          <w:i w:val="0"/>
          <w:iCs w:val="0"/>
        </w:rPr>
        <w:t xml:space="preserve">Ilustración </w:t>
      </w:r>
      <w:r w:rsidR="00423764">
        <w:rPr>
          <w:b/>
          <w:bCs/>
          <w:i w:val="0"/>
          <w:iCs w:val="0"/>
        </w:rPr>
        <w:fldChar w:fldCharType="begin"/>
      </w:r>
      <w:r w:rsidR="00423764">
        <w:rPr>
          <w:b/>
          <w:bCs/>
          <w:i w:val="0"/>
          <w:iCs w:val="0"/>
        </w:rPr>
        <w:instrText xml:space="preserve"> SEQ Ilustración \* ARABIC </w:instrText>
      </w:r>
      <w:r w:rsidR="00423764">
        <w:rPr>
          <w:b/>
          <w:bCs/>
          <w:i w:val="0"/>
          <w:iCs w:val="0"/>
        </w:rPr>
        <w:fldChar w:fldCharType="separate"/>
      </w:r>
      <w:r w:rsidR="005F0514">
        <w:rPr>
          <w:b/>
          <w:bCs/>
          <w:i w:val="0"/>
          <w:iCs w:val="0"/>
          <w:noProof/>
        </w:rPr>
        <w:t>7</w:t>
      </w:r>
      <w:r w:rsidR="00423764">
        <w:rPr>
          <w:b/>
          <w:bCs/>
          <w:i w:val="0"/>
          <w:iCs w:val="0"/>
        </w:rPr>
        <w:fldChar w:fldCharType="end"/>
      </w:r>
      <w:r w:rsidRPr="00E86080">
        <w:rPr>
          <w:b/>
          <w:bCs/>
          <w:i w:val="0"/>
          <w:iCs w:val="0"/>
          <w:lang w:val="es-EC"/>
        </w:rPr>
        <w:t>.</w:t>
      </w:r>
      <w:r>
        <w:rPr>
          <w:lang w:val="es-EC"/>
        </w:rPr>
        <w:t xml:space="preserve"> Detalle de viga</w:t>
      </w:r>
      <w:bookmarkEnd w:id="4"/>
      <w:r>
        <w:rPr>
          <w:lang w:val="es-EC"/>
        </w:rPr>
        <w:t xml:space="preserve"> eje 1 y 3</w:t>
      </w:r>
    </w:p>
    <w:p w14:paraId="43DB1498" w14:textId="77777777" w:rsidR="004167C8" w:rsidRPr="00ED4C5E" w:rsidRDefault="004167C8" w:rsidP="004167C8">
      <w:pPr>
        <w:rPr>
          <w:lang w:val="es-EC"/>
        </w:rPr>
      </w:pPr>
    </w:p>
    <w:p w14:paraId="46B1E462" w14:textId="77777777" w:rsidR="004167C8" w:rsidRDefault="004167C8" w:rsidP="004167C8">
      <w:pPr>
        <w:keepNext/>
        <w:jc w:val="center"/>
      </w:pPr>
      <w:r w:rsidRPr="00A22A76">
        <w:rPr>
          <w:noProof/>
        </w:rPr>
        <w:drawing>
          <wp:inline distT="0" distB="0" distL="0" distR="0" wp14:anchorId="2E2A0E4F" wp14:editId="1E73C8DD">
            <wp:extent cx="6048000" cy="2958765"/>
            <wp:effectExtent l="0" t="0" r="0" b="0"/>
            <wp:docPr id="188332057"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9">
                      <a:extLst>
                        <a:ext uri="{28A0092B-C50C-407E-A947-70E740481C1C}">
                          <a14:useLocalDpi xmlns:a14="http://schemas.microsoft.com/office/drawing/2010/main" val="0"/>
                        </a:ext>
                      </a:extLst>
                    </a:blip>
                    <a:srcRect l="25658" t="22985" r="27305" b="22924"/>
                    <a:stretch>
                      <a:fillRect/>
                    </a:stretch>
                  </pic:blipFill>
                  <pic:spPr bwMode="auto">
                    <a:xfrm>
                      <a:off x="0" y="0"/>
                      <a:ext cx="6048000" cy="2958765"/>
                    </a:xfrm>
                    <a:prstGeom prst="rect">
                      <a:avLst/>
                    </a:prstGeom>
                    <a:noFill/>
                    <a:ln>
                      <a:noFill/>
                    </a:ln>
                    <a:extLst>
                      <a:ext uri="{53640926-AAD7-44D8-BBD7-CCE9431645EC}">
                        <a14:shadowObscured xmlns:a14="http://schemas.microsoft.com/office/drawing/2010/main"/>
                      </a:ext>
                    </a:extLst>
                  </pic:spPr>
                </pic:pic>
              </a:graphicData>
            </a:graphic>
          </wp:inline>
        </w:drawing>
      </w:r>
    </w:p>
    <w:p w14:paraId="31936349" w14:textId="162A1BBE" w:rsidR="004167C8" w:rsidRDefault="004167C8" w:rsidP="004167C8">
      <w:pPr>
        <w:pStyle w:val="Descripcin"/>
        <w:jc w:val="center"/>
        <w:rPr>
          <w:lang w:val="es-EC"/>
        </w:rPr>
      </w:pPr>
      <w:bookmarkStart w:id="5" w:name="_Ref211332845"/>
      <w:r w:rsidRPr="00E86080">
        <w:rPr>
          <w:b/>
          <w:bCs/>
          <w:i w:val="0"/>
          <w:iCs w:val="0"/>
        </w:rPr>
        <w:t xml:space="preserve">Ilustración </w:t>
      </w:r>
      <w:r w:rsidR="00423764">
        <w:rPr>
          <w:b/>
          <w:bCs/>
          <w:i w:val="0"/>
          <w:iCs w:val="0"/>
        </w:rPr>
        <w:fldChar w:fldCharType="begin"/>
      </w:r>
      <w:r w:rsidR="00423764">
        <w:rPr>
          <w:b/>
          <w:bCs/>
          <w:i w:val="0"/>
          <w:iCs w:val="0"/>
        </w:rPr>
        <w:instrText xml:space="preserve"> SEQ Ilustración \* ARABIC </w:instrText>
      </w:r>
      <w:r w:rsidR="00423764">
        <w:rPr>
          <w:b/>
          <w:bCs/>
          <w:i w:val="0"/>
          <w:iCs w:val="0"/>
        </w:rPr>
        <w:fldChar w:fldCharType="separate"/>
      </w:r>
      <w:r w:rsidR="005F0514">
        <w:rPr>
          <w:b/>
          <w:bCs/>
          <w:i w:val="0"/>
          <w:iCs w:val="0"/>
          <w:noProof/>
        </w:rPr>
        <w:t>8</w:t>
      </w:r>
      <w:r w:rsidR="00423764">
        <w:rPr>
          <w:b/>
          <w:bCs/>
          <w:i w:val="0"/>
          <w:iCs w:val="0"/>
        </w:rPr>
        <w:fldChar w:fldCharType="end"/>
      </w:r>
      <w:r w:rsidRPr="00E86080">
        <w:rPr>
          <w:b/>
          <w:bCs/>
          <w:i w:val="0"/>
          <w:iCs w:val="0"/>
          <w:lang w:val="es-EC"/>
        </w:rPr>
        <w:t>.</w:t>
      </w:r>
      <w:r>
        <w:rPr>
          <w:lang w:val="es-EC"/>
        </w:rPr>
        <w:t xml:space="preserve"> </w:t>
      </w:r>
      <w:r w:rsidRPr="00C8374A">
        <w:rPr>
          <w:lang w:val="es-EC"/>
        </w:rPr>
        <w:t>Detalle de viga</w:t>
      </w:r>
      <w:bookmarkEnd w:id="5"/>
      <w:r>
        <w:rPr>
          <w:lang w:val="es-EC"/>
        </w:rPr>
        <w:t xml:space="preserve"> eje 2</w:t>
      </w:r>
    </w:p>
    <w:p w14:paraId="7E54BFA2" w14:textId="77777777" w:rsidR="004167C8" w:rsidRPr="00ED4C5E" w:rsidRDefault="004167C8" w:rsidP="004167C8">
      <w:pPr>
        <w:rPr>
          <w:lang w:val="es-EC"/>
        </w:rPr>
      </w:pPr>
    </w:p>
    <w:p w14:paraId="14489B12" w14:textId="77777777" w:rsidR="004167C8" w:rsidRDefault="004167C8" w:rsidP="004167C8">
      <w:pPr>
        <w:keepNext/>
        <w:jc w:val="center"/>
      </w:pPr>
      <w:r w:rsidRPr="0095264C">
        <w:rPr>
          <w:noProof/>
        </w:rPr>
        <w:lastRenderedPageBreak/>
        <w:drawing>
          <wp:inline distT="0" distB="0" distL="0" distR="0" wp14:anchorId="5AED89CB" wp14:editId="65CC23D5">
            <wp:extent cx="6048000" cy="3027605"/>
            <wp:effectExtent l="0" t="0" r="0" b="1905"/>
            <wp:docPr id="385564980"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0">
                      <a:extLst>
                        <a:ext uri="{28A0092B-C50C-407E-A947-70E740481C1C}">
                          <a14:useLocalDpi xmlns:a14="http://schemas.microsoft.com/office/drawing/2010/main" val="0"/>
                        </a:ext>
                      </a:extLst>
                    </a:blip>
                    <a:srcRect l="31813" t="23542" r="29467" b="30894"/>
                    <a:stretch>
                      <a:fillRect/>
                    </a:stretch>
                  </pic:blipFill>
                  <pic:spPr bwMode="auto">
                    <a:xfrm>
                      <a:off x="0" y="0"/>
                      <a:ext cx="6048000" cy="3027605"/>
                    </a:xfrm>
                    <a:prstGeom prst="rect">
                      <a:avLst/>
                    </a:prstGeom>
                    <a:noFill/>
                    <a:ln>
                      <a:noFill/>
                    </a:ln>
                    <a:extLst>
                      <a:ext uri="{53640926-AAD7-44D8-BBD7-CCE9431645EC}">
                        <a14:shadowObscured xmlns:a14="http://schemas.microsoft.com/office/drawing/2010/main"/>
                      </a:ext>
                    </a:extLst>
                  </pic:spPr>
                </pic:pic>
              </a:graphicData>
            </a:graphic>
          </wp:inline>
        </w:drawing>
      </w:r>
    </w:p>
    <w:p w14:paraId="4071C6B3" w14:textId="1C2FD4E6" w:rsidR="004167C8" w:rsidRDefault="004167C8" w:rsidP="004167C8">
      <w:pPr>
        <w:pStyle w:val="Descripcin"/>
        <w:jc w:val="center"/>
        <w:rPr>
          <w:lang w:val="es-EC"/>
        </w:rPr>
      </w:pPr>
      <w:bookmarkStart w:id="6" w:name="_Ref211332850"/>
      <w:r w:rsidRPr="00E86080">
        <w:rPr>
          <w:b/>
          <w:bCs/>
          <w:i w:val="0"/>
          <w:iCs w:val="0"/>
        </w:rPr>
        <w:t xml:space="preserve">Ilustración </w:t>
      </w:r>
      <w:r w:rsidR="00423764">
        <w:rPr>
          <w:b/>
          <w:bCs/>
          <w:i w:val="0"/>
          <w:iCs w:val="0"/>
        </w:rPr>
        <w:fldChar w:fldCharType="begin"/>
      </w:r>
      <w:r w:rsidR="00423764">
        <w:rPr>
          <w:b/>
          <w:bCs/>
          <w:i w:val="0"/>
          <w:iCs w:val="0"/>
        </w:rPr>
        <w:instrText xml:space="preserve"> SEQ Ilustración \* ARABIC </w:instrText>
      </w:r>
      <w:r w:rsidR="00423764">
        <w:rPr>
          <w:b/>
          <w:bCs/>
          <w:i w:val="0"/>
          <w:iCs w:val="0"/>
        </w:rPr>
        <w:fldChar w:fldCharType="separate"/>
      </w:r>
      <w:r w:rsidR="005F0514">
        <w:rPr>
          <w:b/>
          <w:bCs/>
          <w:i w:val="0"/>
          <w:iCs w:val="0"/>
          <w:noProof/>
        </w:rPr>
        <w:t>9</w:t>
      </w:r>
      <w:r w:rsidR="00423764">
        <w:rPr>
          <w:b/>
          <w:bCs/>
          <w:i w:val="0"/>
          <w:iCs w:val="0"/>
        </w:rPr>
        <w:fldChar w:fldCharType="end"/>
      </w:r>
      <w:r w:rsidRPr="00E86080">
        <w:rPr>
          <w:b/>
          <w:bCs/>
          <w:i w:val="0"/>
          <w:iCs w:val="0"/>
          <w:lang w:val="es-EC"/>
        </w:rPr>
        <w:t>.</w:t>
      </w:r>
      <w:r>
        <w:rPr>
          <w:lang w:val="es-EC"/>
        </w:rPr>
        <w:t xml:space="preserve"> </w:t>
      </w:r>
      <w:r w:rsidRPr="003656CF">
        <w:rPr>
          <w:lang w:val="es-EC"/>
        </w:rPr>
        <w:t xml:space="preserve">Detalle de vigas </w:t>
      </w:r>
      <w:bookmarkEnd w:id="6"/>
      <w:r>
        <w:rPr>
          <w:lang w:val="es-EC"/>
        </w:rPr>
        <w:t>A, B, D</w:t>
      </w:r>
    </w:p>
    <w:p w14:paraId="67E08D9A" w14:textId="77777777" w:rsidR="004167C8" w:rsidRDefault="004167C8" w:rsidP="004167C8">
      <w:pPr>
        <w:jc w:val="center"/>
      </w:pPr>
    </w:p>
    <w:p w14:paraId="2CA53F36" w14:textId="77777777" w:rsidR="004167C8" w:rsidRDefault="004167C8" w:rsidP="004167C8">
      <w:pPr>
        <w:keepNext/>
        <w:jc w:val="center"/>
      </w:pPr>
      <w:r w:rsidRPr="00A32F82">
        <w:rPr>
          <w:noProof/>
        </w:rPr>
        <w:drawing>
          <wp:inline distT="0" distB="0" distL="0" distR="0" wp14:anchorId="6387A294" wp14:editId="6574FFCC">
            <wp:extent cx="6048000" cy="3186883"/>
            <wp:effectExtent l="0" t="0" r="0" b="0"/>
            <wp:docPr id="1854035539"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21">
                      <a:extLst>
                        <a:ext uri="{28A0092B-C50C-407E-A947-70E740481C1C}">
                          <a14:useLocalDpi xmlns:a14="http://schemas.microsoft.com/office/drawing/2010/main" val="0"/>
                        </a:ext>
                      </a:extLst>
                    </a:blip>
                    <a:srcRect l="31708" t="39416" r="29830" b="12955"/>
                    <a:stretch>
                      <a:fillRect/>
                    </a:stretch>
                  </pic:blipFill>
                  <pic:spPr bwMode="auto">
                    <a:xfrm>
                      <a:off x="0" y="0"/>
                      <a:ext cx="6048000" cy="3186883"/>
                    </a:xfrm>
                    <a:prstGeom prst="rect">
                      <a:avLst/>
                    </a:prstGeom>
                    <a:noFill/>
                    <a:ln>
                      <a:noFill/>
                    </a:ln>
                    <a:extLst>
                      <a:ext uri="{53640926-AAD7-44D8-BBD7-CCE9431645EC}">
                        <a14:shadowObscured xmlns:a14="http://schemas.microsoft.com/office/drawing/2010/main"/>
                      </a:ext>
                    </a:extLst>
                  </pic:spPr>
                </pic:pic>
              </a:graphicData>
            </a:graphic>
          </wp:inline>
        </w:drawing>
      </w:r>
    </w:p>
    <w:p w14:paraId="5A76D488" w14:textId="184281DB" w:rsidR="004167C8" w:rsidRDefault="004167C8" w:rsidP="004167C8">
      <w:pPr>
        <w:pStyle w:val="Descripcin"/>
        <w:jc w:val="center"/>
        <w:rPr>
          <w:lang w:val="es-EC"/>
        </w:rPr>
      </w:pPr>
      <w:bookmarkStart w:id="7" w:name="_Ref211332854"/>
      <w:r w:rsidRPr="00733DDF">
        <w:rPr>
          <w:b/>
          <w:bCs/>
          <w:i w:val="0"/>
          <w:iCs w:val="0"/>
        </w:rPr>
        <w:t xml:space="preserve">Ilustración </w:t>
      </w:r>
      <w:r w:rsidR="00423764">
        <w:rPr>
          <w:b/>
          <w:bCs/>
          <w:i w:val="0"/>
          <w:iCs w:val="0"/>
        </w:rPr>
        <w:fldChar w:fldCharType="begin"/>
      </w:r>
      <w:r w:rsidR="00423764">
        <w:rPr>
          <w:b/>
          <w:bCs/>
          <w:i w:val="0"/>
          <w:iCs w:val="0"/>
        </w:rPr>
        <w:instrText xml:space="preserve"> SEQ Ilustración \* ARABIC </w:instrText>
      </w:r>
      <w:r w:rsidR="00423764">
        <w:rPr>
          <w:b/>
          <w:bCs/>
          <w:i w:val="0"/>
          <w:iCs w:val="0"/>
        </w:rPr>
        <w:fldChar w:fldCharType="separate"/>
      </w:r>
      <w:r w:rsidR="005F0514">
        <w:rPr>
          <w:b/>
          <w:bCs/>
          <w:i w:val="0"/>
          <w:iCs w:val="0"/>
          <w:noProof/>
        </w:rPr>
        <w:t>10</w:t>
      </w:r>
      <w:r w:rsidR="00423764">
        <w:rPr>
          <w:b/>
          <w:bCs/>
          <w:i w:val="0"/>
          <w:iCs w:val="0"/>
        </w:rPr>
        <w:fldChar w:fldCharType="end"/>
      </w:r>
      <w:r w:rsidRPr="00733DDF">
        <w:rPr>
          <w:b/>
          <w:bCs/>
          <w:i w:val="0"/>
          <w:iCs w:val="0"/>
          <w:lang w:val="es-EC"/>
        </w:rPr>
        <w:t>.</w:t>
      </w:r>
      <w:r>
        <w:rPr>
          <w:lang w:val="es-EC"/>
        </w:rPr>
        <w:t xml:space="preserve"> </w:t>
      </w:r>
      <w:r w:rsidRPr="00A23E91">
        <w:rPr>
          <w:lang w:val="es-EC"/>
        </w:rPr>
        <w:t>Detalle de viga</w:t>
      </w:r>
      <w:bookmarkEnd w:id="7"/>
      <w:r>
        <w:rPr>
          <w:lang w:val="es-EC"/>
        </w:rPr>
        <w:t xml:space="preserve"> C</w:t>
      </w:r>
    </w:p>
    <w:p w14:paraId="1BC43E0D" w14:textId="77777777" w:rsidR="004167C8" w:rsidRDefault="004167C8" w:rsidP="004167C8">
      <w:pPr>
        <w:jc w:val="center"/>
      </w:pPr>
    </w:p>
    <w:p w14:paraId="528D27A1" w14:textId="77777777" w:rsidR="004167C8" w:rsidRDefault="004167C8" w:rsidP="004167C8">
      <w:pPr>
        <w:keepNext/>
        <w:jc w:val="center"/>
      </w:pPr>
      <w:r w:rsidRPr="000A5388">
        <w:rPr>
          <w:noProof/>
        </w:rPr>
        <w:lastRenderedPageBreak/>
        <w:drawing>
          <wp:inline distT="0" distB="0" distL="0" distR="0" wp14:anchorId="548634DC" wp14:editId="3BA6D083">
            <wp:extent cx="6048000" cy="4427327"/>
            <wp:effectExtent l="0" t="0" r="0" b="0"/>
            <wp:docPr id="267684362"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22">
                      <a:extLst>
                        <a:ext uri="{28A0092B-C50C-407E-A947-70E740481C1C}">
                          <a14:useLocalDpi xmlns:a14="http://schemas.microsoft.com/office/drawing/2010/main" val="0"/>
                        </a:ext>
                      </a:extLst>
                    </a:blip>
                    <a:srcRect l="38935" t="24652" r="31383" b="24284"/>
                    <a:stretch>
                      <a:fillRect/>
                    </a:stretch>
                  </pic:blipFill>
                  <pic:spPr bwMode="auto">
                    <a:xfrm>
                      <a:off x="0" y="0"/>
                      <a:ext cx="6048000" cy="4427327"/>
                    </a:xfrm>
                    <a:prstGeom prst="rect">
                      <a:avLst/>
                    </a:prstGeom>
                    <a:noFill/>
                    <a:ln>
                      <a:noFill/>
                    </a:ln>
                    <a:extLst>
                      <a:ext uri="{53640926-AAD7-44D8-BBD7-CCE9431645EC}">
                        <a14:shadowObscured xmlns:a14="http://schemas.microsoft.com/office/drawing/2010/main"/>
                      </a:ext>
                    </a:extLst>
                  </pic:spPr>
                </pic:pic>
              </a:graphicData>
            </a:graphic>
          </wp:inline>
        </w:drawing>
      </w:r>
    </w:p>
    <w:p w14:paraId="1293AC97" w14:textId="48285E71" w:rsidR="004167C8" w:rsidRDefault="004167C8" w:rsidP="004167C8">
      <w:pPr>
        <w:pStyle w:val="Descripcin"/>
        <w:jc w:val="center"/>
      </w:pPr>
      <w:bookmarkStart w:id="8" w:name="_Ref211332798"/>
      <w:bookmarkStart w:id="9" w:name="_Ref212218700"/>
      <w:r w:rsidRPr="00733DDF">
        <w:rPr>
          <w:b/>
          <w:bCs/>
          <w:i w:val="0"/>
          <w:iCs w:val="0"/>
        </w:rPr>
        <w:t xml:space="preserve">Ilustración </w:t>
      </w:r>
      <w:r w:rsidR="00423764">
        <w:rPr>
          <w:b/>
          <w:bCs/>
          <w:i w:val="0"/>
          <w:iCs w:val="0"/>
        </w:rPr>
        <w:fldChar w:fldCharType="begin"/>
      </w:r>
      <w:r w:rsidR="00423764">
        <w:rPr>
          <w:b/>
          <w:bCs/>
          <w:i w:val="0"/>
          <w:iCs w:val="0"/>
        </w:rPr>
        <w:instrText xml:space="preserve"> SEQ Ilustración \* ARABIC </w:instrText>
      </w:r>
      <w:r w:rsidR="00423764">
        <w:rPr>
          <w:b/>
          <w:bCs/>
          <w:i w:val="0"/>
          <w:iCs w:val="0"/>
        </w:rPr>
        <w:fldChar w:fldCharType="separate"/>
      </w:r>
      <w:r w:rsidR="005F0514">
        <w:rPr>
          <w:b/>
          <w:bCs/>
          <w:i w:val="0"/>
          <w:iCs w:val="0"/>
          <w:noProof/>
        </w:rPr>
        <w:t>11</w:t>
      </w:r>
      <w:r w:rsidR="00423764">
        <w:rPr>
          <w:b/>
          <w:bCs/>
          <w:i w:val="0"/>
          <w:iCs w:val="0"/>
        </w:rPr>
        <w:fldChar w:fldCharType="end"/>
      </w:r>
      <w:r w:rsidRPr="00733DDF">
        <w:rPr>
          <w:b/>
          <w:bCs/>
          <w:i w:val="0"/>
          <w:iCs w:val="0"/>
          <w:lang w:val="es-EC"/>
        </w:rPr>
        <w:t>.</w:t>
      </w:r>
      <w:r>
        <w:rPr>
          <w:lang w:val="es-EC"/>
        </w:rPr>
        <w:t xml:space="preserve"> Detalle de</w:t>
      </w:r>
      <w:bookmarkEnd w:id="8"/>
      <w:r>
        <w:rPr>
          <w:lang w:val="es-EC"/>
        </w:rPr>
        <w:t xml:space="preserve"> armado de losa</w:t>
      </w:r>
      <w:bookmarkEnd w:id="9"/>
    </w:p>
    <w:p w14:paraId="4650D43A" w14:textId="77777777" w:rsidR="004167C8" w:rsidRDefault="004167C8" w:rsidP="004167C8">
      <w:pPr>
        <w:keepNext/>
        <w:jc w:val="center"/>
      </w:pPr>
      <w:r w:rsidRPr="00E11E28">
        <w:rPr>
          <w:noProof/>
        </w:rPr>
        <w:lastRenderedPageBreak/>
        <w:drawing>
          <wp:inline distT="0" distB="0" distL="0" distR="0" wp14:anchorId="0999FD59" wp14:editId="7398E4F1">
            <wp:extent cx="6043930" cy="4184552"/>
            <wp:effectExtent l="0" t="0" r="0" b="6985"/>
            <wp:docPr id="205534044"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23">
                      <a:extLst>
                        <a:ext uri="{28A0092B-C50C-407E-A947-70E740481C1C}">
                          <a14:useLocalDpi xmlns:a14="http://schemas.microsoft.com/office/drawing/2010/main" val="0"/>
                        </a:ext>
                      </a:extLst>
                    </a:blip>
                    <a:srcRect l="42132" t="25568" r="30051" b="29167"/>
                    <a:stretch>
                      <a:fillRect/>
                    </a:stretch>
                  </pic:blipFill>
                  <pic:spPr bwMode="auto">
                    <a:xfrm>
                      <a:off x="0" y="0"/>
                      <a:ext cx="6043930" cy="4184552"/>
                    </a:xfrm>
                    <a:prstGeom prst="rect">
                      <a:avLst/>
                    </a:prstGeom>
                    <a:noFill/>
                    <a:ln>
                      <a:noFill/>
                    </a:ln>
                    <a:extLst>
                      <a:ext uri="{53640926-AAD7-44D8-BBD7-CCE9431645EC}">
                        <a14:shadowObscured xmlns:a14="http://schemas.microsoft.com/office/drawing/2010/main"/>
                      </a:ext>
                    </a:extLst>
                  </pic:spPr>
                </pic:pic>
              </a:graphicData>
            </a:graphic>
          </wp:inline>
        </w:drawing>
      </w:r>
    </w:p>
    <w:p w14:paraId="33CF62ED" w14:textId="2C971CC4" w:rsidR="004167C8" w:rsidRDefault="004167C8" w:rsidP="004167C8">
      <w:pPr>
        <w:pStyle w:val="Descripcin"/>
        <w:jc w:val="center"/>
      </w:pPr>
      <w:bookmarkStart w:id="10" w:name="_Ref211333021"/>
      <w:r w:rsidRPr="005B5C28">
        <w:rPr>
          <w:b/>
          <w:bCs/>
          <w:i w:val="0"/>
          <w:iCs w:val="0"/>
        </w:rPr>
        <w:t xml:space="preserve">Ilustración </w:t>
      </w:r>
      <w:r w:rsidR="00423764">
        <w:rPr>
          <w:b/>
          <w:bCs/>
          <w:i w:val="0"/>
          <w:iCs w:val="0"/>
        </w:rPr>
        <w:fldChar w:fldCharType="begin"/>
      </w:r>
      <w:r w:rsidR="00423764">
        <w:rPr>
          <w:b/>
          <w:bCs/>
          <w:i w:val="0"/>
          <w:iCs w:val="0"/>
        </w:rPr>
        <w:instrText xml:space="preserve"> SEQ Ilustración \* ARABIC </w:instrText>
      </w:r>
      <w:r w:rsidR="00423764">
        <w:rPr>
          <w:b/>
          <w:bCs/>
          <w:i w:val="0"/>
          <w:iCs w:val="0"/>
        </w:rPr>
        <w:fldChar w:fldCharType="separate"/>
      </w:r>
      <w:r w:rsidR="005F0514">
        <w:rPr>
          <w:b/>
          <w:bCs/>
          <w:i w:val="0"/>
          <w:iCs w:val="0"/>
          <w:noProof/>
        </w:rPr>
        <w:t>12</w:t>
      </w:r>
      <w:r w:rsidR="00423764">
        <w:rPr>
          <w:b/>
          <w:bCs/>
          <w:i w:val="0"/>
          <w:iCs w:val="0"/>
        </w:rPr>
        <w:fldChar w:fldCharType="end"/>
      </w:r>
      <w:r w:rsidRPr="005B5C28">
        <w:rPr>
          <w:b/>
          <w:bCs/>
          <w:i w:val="0"/>
          <w:iCs w:val="0"/>
          <w:lang w:val="es-EC"/>
        </w:rPr>
        <w:t>.</w:t>
      </w:r>
      <w:r>
        <w:rPr>
          <w:lang w:val="es-EC"/>
        </w:rPr>
        <w:t xml:space="preserve"> Detalle evacuación de aguas pluviales</w:t>
      </w:r>
      <w:bookmarkEnd w:id="10"/>
    </w:p>
    <w:p w14:paraId="3612FFCE" w14:textId="77777777" w:rsidR="004167C8" w:rsidRDefault="004167C8" w:rsidP="004167C8">
      <w:pPr>
        <w:jc w:val="center"/>
      </w:pPr>
    </w:p>
    <w:p w14:paraId="11EC5649" w14:textId="77777777" w:rsidR="004167C8" w:rsidRDefault="004167C8" w:rsidP="004167C8">
      <w:pPr>
        <w:keepNext/>
        <w:jc w:val="center"/>
      </w:pPr>
      <w:r w:rsidRPr="007F3871">
        <w:rPr>
          <w:noProof/>
        </w:rPr>
        <w:lastRenderedPageBreak/>
        <w:drawing>
          <wp:inline distT="0" distB="0" distL="0" distR="0" wp14:anchorId="4B93F8CC" wp14:editId="06BC7EB5">
            <wp:extent cx="6048000" cy="5389010"/>
            <wp:effectExtent l="0" t="0" r="0" b="2540"/>
            <wp:docPr id="1406054536"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24">
                      <a:extLst>
                        <a:ext uri="{28A0092B-C50C-407E-A947-70E740481C1C}">
                          <a14:useLocalDpi xmlns:a14="http://schemas.microsoft.com/office/drawing/2010/main" val="0"/>
                        </a:ext>
                      </a:extLst>
                    </a:blip>
                    <a:srcRect l="27432" t="9393" r="36312" b="14686"/>
                    <a:stretch>
                      <a:fillRect/>
                    </a:stretch>
                  </pic:blipFill>
                  <pic:spPr bwMode="auto">
                    <a:xfrm>
                      <a:off x="0" y="0"/>
                      <a:ext cx="6048000" cy="5389010"/>
                    </a:xfrm>
                    <a:prstGeom prst="rect">
                      <a:avLst/>
                    </a:prstGeom>
                    <a:noFill/>
                    <a:ln>
                      <a:noFill/>
                    </a:ln>
                    <a:extLst>
                      <a:ext uri="{53640926-AAD7-44D8-BBD7-CCE9431645EC}">
                        <a14:shadowObscured xmlns:a14="http://schemas.microsoft.com/office/drawing/2010/main"/>
                      </a:ext>
                    </a:extLst>
                  </pic:spPr>
                </pic:pic>
              </a:graphicData>
            </a:graphic>
          </wp:inline>
        </w:drawing>
      </w:r>
    </w:p>
    <w:p w14:paraId="32B6D6D5" w14:textId="12827D5F" w:rsidR="004167C8" w:rsidRDefault="004167C8" w:rsidP="004167C8">
      <w:pPr>
        <w:pStyle w:val="Descripcin"/>
        <w:jc w:val="center"/>
      </w:pPr>
      <w:r w:rsidRPr="005B5C28">
        <w:rPr>
          <w:b/>
          <w:bCs/>
          <w:i w:val="0"/>
          <w:iCs w:val="0"/>
        </w:rPr>
        <w:t xml:space="preserve">Ilustración </w:t>
      </w:r>
      <w:r w:rsidR="00423764">
        <w:rPr>
          <w:b/>
          <w:bCs/>
          <w:i w:val="0"/>
          <w:iCs w:val="0"/>
        </w:rPr>
        <w:fldChar w:fldCharType="begin"/>
      </w:r>
      <w:r w:rsidR="00423764">
        <w:rPr>
          <w:b/>
          <w:bCs/>
          <w:i w:val="0"/>
          <w:iCs w:val="0"/>
        </w:rPr>
        <w:instrText xml:space="preserve"> SEQ Ilustración \* ARABIC </w:instrText>
      </w:r>
      <w:r w:rsidR="00423764">
        <w:rPr>
          <w:b/>
          <w:bCs/>
          <w:i w:val="0"/>
          <w:iCs w:val="0"/>
        </w:rPr>
        <w:fldChar w:fldCharType="separate"/>
      </w:r>
      <w:r w:rsidR="005F0514">
        <w:rPr>
          <w:b/>
          <w:bCs/>
          <w:i w:val="0"/>
          <w:iCs w:val="0"/>
          <w:noProof/>
        </w:rPr>
        <w:t>13</w:t>
      </w:r>
      <w:r w:rsidR="00423764">
        <w:rPr>
          <w:b/>
          <w:bCs/>
          <w:i w:val="0"/>
          <w:iCs w:val="0"/>
        </w:rPr>
        <w:fldChar w:fldCharType="end"/>
      </w:r>
      <w:r w:rsidRPr="005B5C28">
        <w:rPr>
          <w:b/>
          <w:bCs/>
          <w:i w:val="0"/>
          <w:iCs w:val="0"/>
          <w:lang w:val="es-EC"/>
        </w:rPr>
        <w:t>.</w:t>
      </w:r>
      <w:r>
        <w:rPr>
          <w:lang w:val="es-EC"/>
        </w:rPr>
        <w:t xml:space="preserve"> Planta arquitectónica Armería</w:t>
      </w:r>
    </w:p>
    <w:p w14:paraId="2B5C7894" w14:textId="77777777" w:rsidR="004167C8" w:rsidRDefault="004167C8" w:rsidP="004167C8">
      <w:pPr>
        <w:jc w:val="center"/>
      </w:pPr>
    </w:p>
    <w:p w14:paraId="158A9F62" w14:textId="77777777" w:rsidR="004167C8" w:rsidRDefault="004167C8" w:rsidP="004167C8">
      <w:pPr>
        <w:keepNext/>
        <w:jc w:val="center"/>
      </w:pPr>
      <w:r>
        <w:rPr>
          <w:noProof/>
        </w:rPr>
        <w:drawing>
          <wp:inline distT="0" distB="0" distL="0" distR="0" wp14:anchorId="08559C01" wp14:editId="37BE6106">
            <wp:extent cx="6038850" cy="1200150"/>
            <wp:effectExtent l="0" t="0" r="0" b="0"/>
            <wp:docPr id="847261253" name="Imagen 9" descr="Un conjunto de letras negras en un fondo blanc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261253" name="Imagen 9" descr="Un conjunto de letras negras en un fondo blanco&#10;&#10;El contenido generado por IA puede ser incorrecto."/>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038850" cy="1200150"/>
                    </a:xfrm>
                    <a:prstGeom prst="rect">
                      <a:avLst/>
                    </a:prstGeom>
                    <a:noFill/>
                    <a:ln>
                      <a:noFill/>
                    </a:ln>
                  </pic:spPr>
                </pic:pic>
              </a:graphicData>
            </a:graphic>
          </wp:inline>
        </w:drawing>
      </w:r>
    </w:p>
    <w:p w14:paraId="02112F5F" w14:textId="0ED5CC4E" w:rsidR="004167C8" w:rsidRPr="00772D1C" w:rsidRDefault="004167C8" w:rsidP="004167C8">
      <w:pPr>
        <w:pStyle w:val="Descripcin"/>
        <w:jc w:val="center"/>
        <w:rPr>
          <w:lang w:val="es-EC"/>
        </w:rPr>
        <w:sectPr w:rsidR="004167C8" w:rsidRPr="00772D1C" w:rsidSect="004167C8">
          <w:headerReference w:type="default" r:id="rId26"/>
          <w:type w:val="continuous"/>
          <w:pgSz w:w="12240" w:h="15840"/>
          <w:pgMar w:top="2127" w:right="1361" w:bottom="1134" w:left="1361" w:header="675" w:footer="0" w:gutter="0"/>
          <w:cols w:space="720"/>
        </w:sectPr>
      </w:pPr>
      <w:bookmarkStart w:id="11" w:name="_Ref206507973"/>
      <w:r w:rsidRPr="00772D1C">
        <w:rPr>
          <w:b/>
          <w:bCs/>
          <w:i w:val="0"/>
          <w:iCs w:val="0"/>
        </w:rPr>
        <w:t xml:space="preserve">Ilustración </w:t>
      </w:r>
      <w:r w:rsidR="00423764">
        <w:rPr>
          <w:b/>
          <w:bCs/>
          <w:i w:val="0"/>
          <w:iCs w:val="0"/>
        </w:rPr>
        <w:fldChar w:fldCharType="begin"/>
      </w:r>
      <w:r w:rsidR="00423764">
        <w:rPr>
          <w:b/>
          <w:bCs/>
          <w:i w:val="0"/>
          <w:iCs w:val="0"/>
        </w:rPr>
        <w:instrText xml:space="preserve"> SEQ Ilustración \* ARABIC </w:instrText>
      </w:r>
      <w:r w:rsidR="00423764">
        <w:rPr>
          <w:b/>
          <w:bCs/>
          <w:i w:val="0"/>
          <w:iCs w:val="0"/>
        </w:rPr>
        <w:fldChar w:fldCharType="separate"/>
      </w:r>
      <w:r w:rsidR="005F0514">
        <w:rPr>
          <w:b/>
          <w:bCs/>
          <w:i w:val="0"/>
          <w:iCs w:val="0"/>
          <w:noProof/>
        </w:rPr>
        <w:t>14</w:t>
      </w:r>
      <w:r w:rsidR="00423764">
        <w:rPr>
          <w:b/>
          <w:bCs/>
          <w:i w:val="0"/>
          <w:iCs w:val="0"/>
        </w:rPr>
        <w:fldChar w:fldCharType="end"/>
      </w:r>
      <w:r w:rsidRPr="00772D1C">
        <w:rPr>
          <w:b/>
          <w:bCs/>
          <w:i w:val="0"/>
          <w:iCs w:val="0"/>
        </w:rPr>
        <w:t>.</w:t>
      </w:r>
      <w:r>
        <w:t xml:space="preserve"> </w:t>
      </w:r>
      <w:r w:rsidRPr="00F66798">
        <w:t>Diseño protector de ventana</w:t>
      </w:r>
      <w:bookmarkEnd w:id="11"/>
    </w:p>
    <w:p w14:paraId="68530EE6" w14:textId="77777777" w:rsidR="004167C8" w:rsidRPr="00F26DE5" w:rsidRDefault="004167C8" w:rsidP="004167C8">
      <w:pPr>
        <w:sectPr w:rsidR="004167C8" w:rsidRPr="00F26DE5" w:rsidSect="004167C8">
          <w:type w:val="continuous"/>
          <w:pgSz w:w="12240" w:h="15840"/>
          <w:pgMar w:top="2127" w:right="1361" w:bottom="1134" w:left="1361" w:header="675" w:footer="0" w:gutter="0"/>
          <w:cols w:space="720"/>
        </w:sectPr>
      </w:pPr>
    </w:p>
    <w:p w14:paraId="556F8105" w14:textId="77777777" w:rsidR="004167C8" w:rsidRDefault="004167C8" w:rsidP="004167C8">
      <w:pPr>
        <w:keepNext/>
        <w:jc w:val="center"/>
      </w:pPr>
      <w:r w:rsidRPr="00227B3A">
        <w:rPr>
          <w:rFonts w:cstheme="minorHAnsi"/>
          <w:noProof/>
        </w:rPr>
        <w:lastRenderedPageBreak/>
        <w:drawing>
          <wp:inline distT="0" distB="0" distL="0" distR="0" wp14:anchorId="7D5CB926" wp14:editId="6937E941">
            <wp:extent cx="2096689" cy="1440000"/>
            <wp:effectExtent l="0" t="0" r="0" b="8255"/>
            <wp:docPr id="1996926023" name="Imagen 1" descr="Imagen en blanco y negr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926023" name="Imagen 1" descr="Imagen en blanco y negro&#10;&#10;El contenido generado por IA puede ser incorrecto."/>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096689" cy="1440000"/>
                    </a:xfrm>
                    <a:prstGeom prst="rect">
                      <a:avLst/>
                    </a:prstGeom>
                    <a:noFill/>
                    <a:ln>
                      <a:noFill/>
                    </a:ln>
                  </pic:spPr>
                </pic:pic>
              </a:graphicData>
            </a:graphic>
          </wp:inline>
        </w:drawing>
      </w:r>
    </w:p>
    <w:p w14:paraId="31B58A23" w14:textId="1ACABAB4" w:rsidR="004167C8" w:rsidRDefault="004167C8" w:rsidP="004167C8">
      <w:pPr>
        <w:pStyle w:val="Descripcin"/>
        <w:jc w:val="center"/>
      </w:pPr>
      <w:bookmarkStart w:id="12" w:name="_Ref194058308"/>
      <w:r w:rsidRPr="00A8190A">
        <w:rPr>
          <w:b/>
          <w:bCs/>
          <w:i w:val="0"/>
          <w:iCs w:val="0"/>
        </w:rPr>
        <w:t xml:space="preserve">Ilustración </w:t>
      </w:r>
      <w:r w:rsidR="00423764">
        <w:rPr>
          <w:b/>
          <w:bCs/>
          <w:i w:val="0"/>
          <w:iCs w:val="0"/>
        </w:rPr>
        <w:fldChar w:fldCharType="begin"/>
      </w:r>
      <w:r w:rsidR="00423764">
        <w:rPr>
          <w:b/>
          <w:bCs/>
          <w:i w:val="0"/>
          <w:iCs w:val="0"/>
        </w:rPr>
        <w:instrText xml:space="preserve"> SEQ Ilustración \* ARABIC </w:instrText>
      </w:r>
      <w:r w:rsidR="00423764">
        <w:rPr>
          <w:b/>
          <w:bCs/>
          <w:i w:val="0"/>
          <w:iCs w:val="0"/>
        </w:rPr>
        <w:fldChar w:fldCharType="separate"/>
      </w:r>
      <w:r w:rsidR="005F0514">
        <w:rPr>
          <w:b/>
          <w:bCs/>
          <w:i w:val="0"/>
          <w:iCs w:val="0"/>
          <w:noProof/>
        </w:rPr>
        <w:t>15</w:t>
      </w:r>
      <w:r w:rsidR="00423764">
        <w:rPr>
          <w:b/>
          <w:bCs/>
          <w:i w:val="0"/>
          <w:iCs w:val="0"/>
        </w:rPr>
        <w:fldChar w:fldCharType="end"/>
      </w:r>
      <w:r w:rsidRPr="00A8190A">
        <w:rPr>
          <w:b/>
          <w:bCs/>
          <w:i w:val="0"/>
          <w:iCs w:val="0"/>
        </w:rPr>
        <w:t>.</w:t>
      </w:r>
      <w:r>
        <w:t xml:space="preserve"> </w:t>
      </w:r>
      <w:r w:rsidRPr="000D65EB">
        <w:t>Malla de acero expandido</w:t>
      </w:r>
      <w:bookmarkEnd w:id="12"/>
    </w:p>
    <w:p w14:paraId="1C813B15" w14:textId="77777777" w:rsidR="004167C8" w:rsidRDefault="004167C8" w:rsidP="004167C8">
      <w:pPr>
        <w:keepNext/>
        <w:jc w:val="center"/>
      </w:pPr>
      <w:r w:rsidRPr="00700E6A">
        <w:rPr>
          <w:noProof/>
        </w:rPr>
        <w:drawing>
          <wp:inline distT="0" distB="0" distL="0" distR="0" wp14:anchorId="20FC4599" wp14:editId="0906B00A">
            <wp:extent cx="6048000" cy="3013633"/>
            <wp:effectExtent l="0" t="0" r="0" b="0"/>
            <wp:docPr id="2057278620"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28">
                      <a:extLst>
                        <a:ext uri="{28A0092B-C50C-407E-A947-70E740481C1C}">
                          <a14:useLocalDpi xmlns:a14="http://schemas.microsoft.com/office/drawing/2010/main" val="0"/>
                        </a:ext>
                      </a:extLst>
                    </a:blip>
                    <a:srcRect l="44058" t="22980" r="37950" b="55952"/>
                    <a:stretch>
                      <a:fillRect/>
                    </a:stretch>
                  </pic:blipFill>
                  <pic:spPr bwMode="auto">
                    <a:xfrm>
                      <a:off x="0" y="0"/>
                      <a:ext cx="6048000" cy="3013633"/>
                    </a:xfrm>
                    <a:prstGeom prst="rect">
                      <a:avLst/>
                    </a:prstGeom>
                    <a:noFill/>
                    <a:ln>
                      <a:noFill/>
                    </a:ln>
                    <a:extLst>
                      <a:ext uri="{53640926-AAD7-44D8-BBD7-CCE9431645EC}">
                        <a14:shadowObscured xmlns:a14="http://schemas.microsoft.com/office/drawing/2010/main"/>
                      </a:ext>
                    </a:extLst>
                  </pic:spPr>
                </pic:pic>
              </a:graphicData>
            </a:graphic>
          </wp:inline>
        </w:drawing>
      </w:r>
    </w:p>
    <w:p w14:paraId="24C44A5B" w14:textId="49FF9352" w:rsidR="004167C8" w:rsidRDefault="004167C8" w:rsidP="004167C8">
      <w:pPr>
        <w:pStyle w:val="Descripcin"/>
        <w:jc w:val="center"/>
      </w:pPr>
      <w:r w:rsidRPr="005B5C28">
        <w:rPr>
          <w:b/>
          <w:bCs/>
          <w:i w:val="0"/>
          <w:iCs w:val="0"/>
        </w:rPr>
        <w:t xml:space="preserve">Ilustración </w:t>
      </w:r>
      <w:r w:rsidR="00423764">
        <w:rPr>
          <w:b/>
          <w:bCs/>
          <w:i w:val="0"/>
          <w:iCs w:val="0"/>
        </w:rPr>
        <w:fldChar w:fldCharType="begin"/>
      </w:r>
      <w:r w:rsidR="00423764">
        <w:rPr>
          <w:b/>
          <w:bCs/>
          <w:i w:val="0"/>
          <w:iCs w:val="0"/>
        </w:rPr>
        <w:instrText xml:space="preserve"> SEQ Ilustración \* ARABIC </w:instrText>
      </w:r>
      <w:r w:rsidR="00423764">
        <w:rPr>
          <w:b/>
          <w:bCs/>
          <w:i w:val="0"/>
          <w:iCs w:val="0"/>
        </w:rPr>
        <w:fldChar w:fldCharType="separate"/>
      </w:r>
      <w:r w:rsidR="005F0514">
        <w:rPr>
          <w:b/>
          <w:bCs/>
          <w:i w:val="0"/>
          <w:iCs w:val="0"/>
          <w:noProof/>
        </w:rPr>
        <w:t>16</w:t>
      </w:r>
      <w:r w:rsidR="00423764">
        <w:rPr>
          <w:b/>
          <w:bCs/>
          <w:i w:val="0"/>
          <w:iCs w:val="0"/>
        </w:rPr>
        <w:fldChar w:fldCharType="end"/>
      </w:r>
      <w:r w:rsidRPr="005B5C28">
        <w:rPr>
          <w:b/>
          <w:bCs/>
          <w:i w:val="0"/>
          <w:iCs w:val="0"/>
          <w:lang w:val="es-EC"/>
        </w:rPr>
        <w:t>.</w:t>
      </w:r>
      <w:r>
        <w:rPr>
          <w:lang w:val="es-EC"/>
        </w:rPr>
        <w:t xml:space="preserve"> Corte transversal de armería</w:t>
      </w:r>
    </w:p>
    <w:p w14:paraId="1965419A" w14:textId="77777777" w:rsidR="004167C8" w:rsidRDefault="004167C8" w:rsidP="004167C8">
      <w:pPr>
        <w:keepNext/>
        <w:jc w:val="center"/>
      </w:pPr>
      <w:r w:rsidRPr="00D85AA3">
        <w:rPr>
          <w:noProof/>
        </w:rPr>
        <w:drawing>
          <wp:inline distT="0" distB="0" distL="0" distR="0" wp14:anchorId="609C1E9C" wp14:editId="604F429A">
            <wp:extent cx="4320000" cy="2613235"/>
            <wp:effectExtent l="0" t="0" r="0" b="0"/>
            <wp:docPr id="155392525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29">
                      <a:extLst>
                        <a:ext uri="{28A0092B-C50C-407E-A947-70E740481C1C}">
                          <a14:useLocalDpi xmlns:a14="http://schemas.microsoft.com/office/drawing/2010/main" val="0"/>
                        </a:ext>
                      </a:extLst>
                    </a:blip>
                    <a:srcRect l="56988" t="29697" r="17951" b="34677"/>
                    <a:stretch>
                      <a:fillRect/>
                    </a:stretch>
                  </pic:blipFill>
                  <pic:spPr bwMode="auto">
                    <a:xfrm>
                      <a:off x="0" y="0"/>
                      <a:ext cx="4320000" cy="2613235"/>
                    </a:xfrm>
                    <a:prstGeom prst="rect">
                      <a:avLst/>
                    </a:prstGeom>
                    <a:noFill/>
                    <a:ln>
                      <a:noFill/>
                    </a:ln>
                    <a:extLst>
                      <a:ext uri="{53640926-AAD7-44D8-BBD7-CCE9431645EC}">
                        <a14:shadowObscured xmlns:a14="http://schemas.microsoft.com/office/drawing/2010/main"/>
                      </a:ext>
                    </a:extLst>
                  </pic:spPr>
                </pic:pic>
              </a:graphicData>
            </a:graphic>
          </wp:inline>
        </w:drawing>
      </w:r>
    </w:p>
    <w:p w14:paraId="5C9281CB" w14:textId="3A036C8B" w:rsidR="004167C8" w:rsidRDefault="004167C8" w:rsidP="004167C8">
      <w:pPr>
        <w:pStyle w:val="Descripcin"/>
        <w:jc w:val="center"/>
        <w:rPr>
          <w:lang w:val="es-EC"/>
        </w:rPr>
      </w:pPr>
      <w:bookmarkStart w:id="13" w:name="_Ref211333123"/>
      <w:r w:rsidRPr="00750918">
        <w:rPr>
          <w:b/>
          <w:bCs/>
          <w:i w:val="0"/>
          <w:iCs w:val="0"/>
        </w:rPr>
        <w:t xml:space="preserve">Ilustración </w:t>
      </w:r>
      <w:r w:rsidR="00423764">
        <w:rPr>
          <w:b/>
          <w:bCs/>
          <w:i w:val="0"/>
          <w:iCs w:val="0"/>
        </w:rPr>
        <w:fldChar w:fldCharType="begin"/>
      </w:r>
      <w:r w:rsidR="00423764">
        <w:rPr>
          <w:b/>
          <w:bCs/>
          <w:i w:val="0"/>
          <w:iCs w:val="0"/>
        </w:rPr>
        <w:instrText xml:space="preserve"> SEQ Ilustración \* ARABIC </w:instrText>
      </w:r>
      <w:r w:rsidR="00423764">
        <w:rPr>
          <w:b/>
          <w:bCs/>
          <w:i w:val="0"/>
          <w:iCs w:val="0"/>
        </w:rPr>
        <w:fldChar w:fldCharType="separate"/>
      </w:r>
      <w:r w:rsidR="005F0514">
        <w:rPr>
          <w:b/>
          <w:bCs/>
          <w:i w:val="0"/>
          <w:iCs w:val="0"/>
          <w:noProof/>
        </w:rPr>
        <w:t>17</w:t>
      </w:r>
      <w:r w:rsidR="00423764">
        <w:rPr>
          <w:b/>
          <w:bCs/>
          <w:i w:val="0"/>
          <w:iCs w:val="0"/>
        </w:rPr>
        <w:fldChar w:fldCharType="end"/>
      </w:r>
      <w:r w:rsidRPr="00750918">
        <w:rPr>
          <w:b/>
          <w:bCs/>
          <w:i w:val="0"/>
          <w:iCs w:val="0"/>
          <w:lang w:val="es-EC"/>
        </w:rPr>
        <w:t>.</w:t>
      </w:r>
      <w:r>
        <w:rPr>
          <w:lang w:val="es-EC"/>
        </w:rPr>
        <w:t xml:space="preserve"> Detalle cubierta terraza de acceso</w:t>
      </w:r>
      <w:bookmarkEnd w:id="13"/>
    </w:p>
    <w:p w14:paraId="7B8A2235" w14:textId="77777777" w:rsidR="004167C8" w:rsidRDefault="004167C8" w:rsidP="004167C8">
      <w:pPr>
        <w:keepNext/>
        <w:jc w:val="center"/>
      </w:pPr>
      <w:r w:rsidRPr="00FE3057">
        <w:rPr>
          <w:noProof/>
        </w:rPr>
        <w:lastRenderedPageBreak/>
        <w:drawing>
          <wp:inline distT="0" distB="0" distL="0" distR="0" wp14:anchorId="5BBAF86B" wp14:editId="26C70421">
            <wp:extent cx="6048000" cy="2025871"/>
            <wp:effectExtent l="0" t="0" r="0" b="0"/>
            <wp:docPr id="882471579"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rotWithShape="1">
                    <a:blip r:embed="rId30">
                      <a:extLst>
                        <a:ext uri="{28A0092B-C50C-407E-A947-70E740481C1C}">
                          <a14:useLocalDpi xmlns:a14="http://schemas.microsoft.com/office/drawing/2010/main" val="0"/>
                        </a:ext>
                      </a:extLst>
                    </a:blip>
                    <a:srcRect l="39569" t="45721" r="29171" b="29671"/>
                    <a:stretch>
                      <a:fillRect/>
                    </a:stretch>
                  </pic:blipFill>
                  <pic:spPr bwMode="auto">
                    <a:xfrm>
                      <a:off x="0" y="0"/>
                      <a:ext cx="6048000" cy="2025871"/>
                    </a:xfrm>
                    <a:prstGeom prst="rect">
                      <a:avLst/>
                    </a:prstGeom>
                    <a:noFill/>
                    <a:ln>
                      <a:noFill/>
                    </a:ln>
                    <a:extLst>
                      <a:ext uri="{53640926-AAD7-44D8-BBD7-CCE9431645EC}">
                        <a14:shadowObscured xmlns:a14="http://schemas.microsoft.com/office/drawing/2010/main"/>
                      </a:ext>
                    </a:extLst>
                  </pic:spPr>
                </pic:pic>
              </a:graphicData>
            </a:graphic>
          </wp:inline>
        </w:drawing>
      </w:r>
    </w:p>
    <w:p w14:paraId="7D4F46CF" w14:textId="4BE8FA60" w:rsidR="004167C8" w:rsidRDefault="004167C8" w:rsidP="004167C8">
      <w:pPr>
        <w:pStyle w:val="Descripcin"/>
        <w:jc w:val="center"/>
        <w:rPr>
          <w:lang w:val="es-EC"/>
        </w:rPr>
      </w:pPr>
      <w:bookmarkStart w:id="14" w:name="_Ref211333144"/>
      <w:r w:rsidRPr="00750918">
        <w:rPr>
          <w:b/>
          <w:bCs/>
          <w:i w:val="0"/>
          <w:iCs w:val="0"/>
        </w:rPr>
        <w:t xml:space="preserve">Ilustración </w:t>
      </w:r>
      <w:r w:rsidR="00423764">
        <w:rPr>
          <w:b/>
          <w:bCs/>
          <w:i w:val="0"/>
          <w:iCs w:val="0"/>
        </w:rPr>
        <w:fldChar w:fldCharType="begin"/>
      </w:r>
      <w:r w:rsidR="00423764">
        <w:rPr>
          <w:b/>
          <w:bCs/>
          <w:i w:val="0"/>
          <w:iCs w:val="0"/>
        </w:rPr>
        <w:instrText xml:space="preserve"> SEQ Ilustración \* ARABIC </w:instrText>
      </w:r>
      <w:r w:rsidR="00423764">
        <w:rPr>
          <w:b/>
          <w:bCs/>
          <w:i w:val="0"/>
          <w:iCs w:val="0"/>
        </w:rPr>
        <w:fldChar w:fldCharType="separate"/>
      </w:r>
      <w:r w:rsidR="005F0514">
        <w:rPr>
          <w:b/>
          <w:bCs/>
          <w:i w:val="0"/>
          <w:iCs w:val="0"/>
          <w:noProof/>
        </w:rPr>
        <w:t>18</w:t>
      </w:r>
      <w:r w:rsidR="00423764">
        <w:rPr>
          <w:b/>
          <w:bCs/>
          <w:i w:val="0"/>
          <w:iCs w:val="0"/>
        </w:rPr>
        <w:fldChar w:fldCharType="end"/>
      </w:r>
      <w:r w:rsidRPr="00750918">
        <w:rPr>
          <w:b/>
          <w:bCs/>
          <w:i w:val="0"/>
          <w:iCs w:val="0"/>
          <w:lang w:val="es-EC"/>
        </w:rPr>
        <w:t>.</w:t>
      </w:r>
      <w:r>
        <w:rPr>
          <w:lang w:val="es-EC"/>
        </w:rPr>
        <w:t xml:space="preserve"> Estructura cubierta terraza de acceso</w:t>
      </w:r>
      <w:bookmarkEnd w:id="14"/>
    </w:p>
    <w:p w14:paraId="655C6144" w14:textId="77777777" w:rsidR="004167C8" w:rsidRPr="00ED4C5E" w:rsidRDefault="004167C8" w:rsidP="004167C8">
      <w:pPr>
        <w:rPr>
          <w:lang w:val="es-EC"/>
        </w:rPr>
      </w:pPr>
    </w:p>
    <w:p w14:paraId="240C6777" w14:textId="77777777" w:rsidR="004167C8" w:rsidRDefault="004167C8" w:rsidP="004167C8">
      <w:pPr>
        <w:keepNext/>
        <w:jc w:val="center"/>
      </w:pPr>
      <w:r w:rsidRPr="004B016E">
        <w:rPr>
          <w:noProof/>
        </w:rPr>
        <w:drawing>
          <wp:inline distT="0" distB="0" distL="0" distR="0" wp14:anchorId="55BAC26B" wp14:editId="059D253D">
            <wp:extent cx="6048000" cy="1905217"/>
            <wp:effectExtent l="0" t="0" r="0" b="0"/>
            <wp:docPr id="157458576"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31">
                      <a:extLst>
                        <a:ext uri="{28A0092B-C50C-407E-A947-70E740481C1C}">
                          <a14:useLocalDpi xmlns:a14="http://schemas.microsoft.com/office/drawing/2010/main" val="0"/>
                        </a:ext>
                      </a:extLst>
                    </a:blip>
                    <a:srcRect l="31249" t="43231" r="38195" b="34148"/>
                    <a:stretch>
                      <a:fillRect/>
                    </a:stretch>
                  </pic:blipFill>
                  <pic:spPr bwMode="auto">
                    <a:xfrm>
                      <a:off x="0" y="0"/>
                      <a:ext cx="6048000" cy="1905217"/>
                    </a:xfrm>
                    <a:prstGeom prst="rect">
                      <a:avLst/>
                    </a:prstGeom>
                    <a:noFill/>
                    <a:ln>
                      <a:noFill/>
                    </a:ln>
                    <a:extLst>
                      <a:ext uri="{53640926-AAD7-44D8-BBD7-CCE9431645EC}">
                        <a14:shadowObscured xmlns:a14="http://schemas.microsoft.com/office/drawing/2010/main"/>
                      </a:ext>
                    </a:extLst>
                  </pic:spPr>
                </pic:pic>
              </a:graphicData>
            </a:graphic>
          </wp:inline>
        </w:drawing>
      </w:r>
    </w:p>
    <w:p w14:paraId="45AA075F" w14:textId="77A20074" w:rsidR="004167C8" w:rsidRDefault="004167C8" w:rsidP="00423764">
      <w:pPr>
        <w:pStyle w:val="Descripcin"/>
        <w:jc w:val="center"/>
      </w:pPr>
      <w:bookmarkStart w:id="15" w:name="_Ref211332984"/>
      <w:r w:rsidRPr="005B5C28">
        <w:rPr>
          <w:b/>
          <w:bCs/>
          <w:i w:val="0"/>
          <w:iCs w:val="0"/>
        </w:rPr>
        <w:t xml:space="preserve">Ilustración </w:t>
      </w:r>
      <w:r w:rsidR="00423764">
        <w:rPr>
          <w:b/>
          <w:bCs/>
          <w:i w:val="0"/>
          <w:iCs w:val="0"/>
        </w:rPr>
        <w:fldChar w:fldCharType="begin"/>
      </w:r>
      <w:r w:rsidR="00423764">
        <w:rPr>
          <w:b/>
          <w:bCs/>
          <w:i w:val="0"/>
          <w:iCs w:val="0"/>
        </w:rPr>
        <w:instrText xml:space="preserve"> SEQ Ilustración \* ARABIC </w:instrText>
      </w:r>
      <w:r w:rsidR="00423764">
        <w:rPr>
          <w:b/>
          <w:bCs/>
          <w:i w:val="0"/>
          <w:iCs w:val="0"/>
        </w:rPr>
        <w:fldChar w:fldCharType="separate"/>
      </w:r>
      <w:r w:rsidR="005F0514">
        <w:rPr>
          <w:b/>
          <w:bCs/>
          <w:i w:val="0"/>
          <w:iCs w:val="0"/>
          <w:noProof/>
        </w:rPr>
        <w:t>19</w:t>
      </w:r>
      <w:r w:rsidR="00423764">
        <w:rPr>
          <w:b/>
          <w:bCs/>
          <w:i w:val="0"/>
          <w:iCs w:val="0"/>
        </w:rPr>
        <w:fldChar w:fldCharType="end"/>
      </w:r>
      <w:r w:rsidRPr="005B5C28">
        <w:rPr>
          <w:b/>
          <w:bCs/>
          <w:i w:val="0"/>
          <w:iCs w:val="0"/>
          <w:lang w:val="es-EC"/>
        </w:rPr>
        <w:t>.</w:t>
      </w:r>
      <w:r>
        <w:rPr>
          <w:lang w:val="es-EC"/>
        </w:rPr>
        <w:t xml:space="preserve"> Vista </w:t>
      </w:r>
      <w:bookmarkEnd w:id="15"/>
      <w:r>
        <w:rPr>
          <w:lang w:val="es-EC"/>
        </w:rPr>
        <w:t>Frontal Armería</w:t>
      </w:r>
    </w:p>
    <w:p w14:paraId="26E99AD5" w14:textId="77777777" w:rsidR="004167C8" w:rsidRDefault="004167C8" w:rsidP="004167C8">
      <w:pPr>
        <w:keepNext/>
        <w:jc w:val="center"/>
      </w:pPr>
      <w:r w:rsidRPr="00E24C0F">
        <w:rPr>
          <w:noProof/>
        </w:rPr>
        <w:lastRenderedPageBreak/>
        <w:drawing>
          <wp:inline distT="0" distB="0" distL="0" distR="0" wp14:anchorId="2C482CB7" wp14:editId="0E244AD9">
            <wp:extent cx="6048000" cy="5816850"/>
            <wp:effectExtent l="0" t="0" r="0" b="0"/>
            <wp:docPr id="61772028"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32">
                      <a:extLst>
                        <a:ext uri="{28A0092B-C50C-407E-A947-70E740481C1C}">
                          <a14:useLocalDpi xmlns:a14="http://schemas.microsoft.com/office/drawing/2010/main" val="0"/>
                        </a:ext>
                      </a:extLst>
                    </a:blip>
                    <a:srcRect l="32520" t="18208" r="47551" b="36744"/>
                    <a:stretch>
                      <a:fillRect/>
                    </a:stretch>
                  </pic:blipFill>
                  <pic:spPr bwMode="auto">
                    <a:xfrm>
                      <a:off x="0" y="0"/>
                      <a:ext cx="6048000" cy="5816850"/>
                    </a:xfrm>
                    <a:prstGeom prst="rect">
                      <a:avLst/>
                    </a:prstGeom>
                    <a:noFill/>
                    <a:ln>
                      <a:noFill/>
                    </a:ln>
                    <a:extLst>
                      <a:ext uri="{53640926-AAD7-44D8-BBD7-CCE9431645EC}">
                        <a14:shadowObscured xmlns:a14="http://schemas.microsoft.com/office/drawing/2010/main"/>
                      </a:ext>
                    </a:extLst>
                  </pic:spPr>
                </pic:pic>
              </a:graphicData>
            </a:graphic>
          </wp:inline>
        </w:drawing>
      </w:r>
    </w:p>
    <w:p w14:paraId="099BB20E" w14:textId="52CBCDED" w:rsidR="004167C8" w:rsidRDefault="004167C8" w:rsidP="004167C8">
      <w:pPr>
        <w:pStyle w:val="Descripcin"/>
        <w:jc w:val="center"/>
      </w:pPr>
      <w:bookmarkStart w:id="16" w:name="_Ref211333169"/>
      <w:bookmarkStart w:id="17" w:name="_Ref212219436"/>
      <w:r w:rsidRPr="00750918">
        <w:rPr>
          <w:b/>
          <w:bCs/>
          <w:i w:val="0"/>
          <w:iCs w:val="0"/>
        </w:rPr>
        <w:t xml:space="preserve">Ilustración </w:t>
      </w:r>
      <w:r w:rsidR="00423764">
        <w:rPr>
          <w:b/>
          <w:bCs/>
          <w:i w:val="0"/>
          <w:iCs w:val="0"/>
        </w:rPr>
        <w:fldChar w:fldCharType="begin"/>
      </w:r>
      <w:r w:rsidR="00423764">
        <w:rPr>
          <w:b/>
          <w:bCs/>
          <w:i w:val="0"/>
          <w:iCs w:val="0"/>
        </w:rPr>
        <w:instrText xml:space="preserve"> SEQ Ilustración \* ARABIC </w:instrText>
      </w:r>
      <w:r w:rsidR="00423764">
        <w:rPr>
          <w:b/>
          <w:bCs/>
          <w:i w:val="0"/>
          <w:iCs w:val="0"/>
        </w:rPr>
        <w:fldChar w:fldCharType="separate"/>
      </w:r>
      <w:r w:rsidR="005F0514">
        <w:rPr>
          <w:b/>
          <w:bCs/>
          <w:i w:val="0"/>
          <w:iCs w:val="0"/>
          <w:noProof/>
        </w:rPr>
        <w:t>20</w:t>
      </w:r>
      <w:r w:rsidR="00423764">
        <w:rPr>
          <w:b/>
          <w:bCs/>
          <w:i w:val="0"/>
          <w:iCs w:val="0"/>
        </w:rPr>
        <w:fldChar w:fldCharType="end"/>
      </w:r>
      <w:r w:rsidRPr="00750918">
        <w:rPr>
          <w:b/>
          <w:bCs/>
          <w:i w:val="0"/>
          <w:iCs w:val="0"/>
          <w:lang w:val="es-EC"/>
        </w:rPr>
        <w:t>.</w:t>
      </w:r>
      <w:r>
        <w:rPr>
          <w:lang w:val="es-EC"/>
        </w:rPr>
        <w:t xml:space="preserve"> Plano eléc</w:t>
      </w:r>
      <w:bookmarkEnd w:id="16"/>
      <w:r>
        <w:rPr>
          <w:lang w:val="es-EC"/>
        </w:rPr>
        <w:t>trico</w:t>
      </w:r>
      <w:bookmarkEnd w:id="17"/>
      <w:r>
        <w:rPr>
          <w:lang w:val="es-EC"/>
        </w:rPr>
        <w:t xml:space="preserve"> </w:t>
      </w:r>
    </w:p>
    <w:p w14:paraId="350A70DE" w14:textId="77777777" w:rsidR="004167C8" w:rsidRDefault="004167C8" w:rsidP="004167C8">
      <w:pPr>
        <w:jc w:val="center"/>
      </w:pPr>
    </w:p>
    <w:p w14:paraId="6C98CDD0" w14:textId="77777777" w:rsidR="004167C8" w:rsidRDefault="004167C8" w:rsidP="004167C8">
      <w:pPr>
        <w:keepNext/>
        <w:jc w:val="center"/>
      </w:pPr>
      <w:r>
        <w:rPr>
          <w:noProof/>
        </w:rPr>
        <w:lastRenderedPageBreak/>
        <w:drawing>
          <wp:inline distT="0" distB="0" distL="0" distR="0" wp14:anchorId="50D57D09" wp14:editId="62B80B76">
            <wp:extent cx="6048000" cy="3575957"/>
            <wp:effectExtent l="0" t="0" r="0" b="5715"/>
            <wp:docPr id="37015146" name="Imagen 5" descr="Diagrama, Esquemátic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15146" name="Imagen 5" descr="Diagrama, Esquemático&#10;&#10;El contenido generado por IA puede ser incorrecto."/>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48000" cy="3575957"/>
                    </a:xfrm>
                    <a:prstGeom prst="rect">
                      <a:avLst/>
                    </a:prstGeom>
                    <a:noFill/>
                    <a:ln>
                      <a:noFill/>
                    </a:ln>
                  </pic:spPr>
                </pic:pic>
              </a:graphicData>
            </a:graphic>
          </wp:inline>
        </w:drawing>
      </w:r>
    </w:p>
    <w:p w14:paraId="3D1C843F" w14:textId="1B197E08" w:rsidR="004167C8" w:rsidRDefault="004167C8" w:rsidP="004167C8">
      <w:pPr>
        <w:pStyle w:val="Descripcin"/>
        <w:jc w:val="center"/>
        <w:rPr>
          <w:lang w:val="es-EC"/>
        </w:rPr>
      </w:pPr>
      <w:bookmarkStart w:id="18" w:name="_Ref211333212"/>
      <w:r w:rsidRPr="00370C8F">
        <w:rPr>
          <w:b/>
          <w:bCs/>
          <w:i w:val="0"/>
          <w:iCs w:val="0"/>
        </w:rPr>
        <w:t xml:space="preserve">Ilustración </w:t>
      </w:r>
      <w:r w:rsidR="00423764">
        <w:rPr>
          <w:b/>
          <w:bCs/>
          <w:i w:val="0"/>
          <w:iCs w:val="0"/>
        </w:rPr>
        <w:fldChar w:fldCharType="begin"/>
      </w:r>
      <w:r w:rsidR="00423764">
        <w:rPr>
          <w:b/>
          <w:bCs/>
          <w:i w:val="0"/>
          <w:iCs w:val="0"/>
        </w:rPr>
        <w:instrText xml:space="preserve"> SEQ Ilustración \* ARABIC </w:instrText>
      </w:r>
      <w:r w:rsidR="00423764">
        <w:rPr>
          <w:b/>
          <w:bCs/>
          <w:i w:val="0"/>
          <w:iCs w:val="0"/>
        </w:rPr>
        <w:fldChar w:fldCharType="separate"/>
      </w:r>
      <w:r w:rsidR="005F0514">
        <w:rPr>
          <w:b/>
          <w:bCs/>
          <w:i w:val="0"/>
          <w:iCs w:val="0"/>
          <w:noProof/>
        </w:rPr>
        <w:t>21</w:t>
      </w:r>
      <w:r w:rsidR="00423764">
        <w:rPr>
          <w:b/>
          <w:bCs/>
          <w:i w:val="0"/>
          <w:iCs w:val="0"/>
        </w:rPr>
        <w:fldChar w:fldCharType="end"/>
      </w:r>
      <w:r>
        <w:rPr>
          <w:lang w:val="es-EC"/>
        </w:rPr>
        <w:t>. Diseño Contrapuerta</w:t>
      </w:r>
      <w:bookmarkEnd w:id="18"/>
    </w:p>
    <w:p w14:paraId="0A0A3D15" w14:textId="77777777" w:rsidR="004167C8" w:rsidRPr="00ED4C5E" w:rsidRDefault="004167C8" w:rsidP="004167C8">
      <w:pPr>
        <w:rPr>
          <w:lang w:val="es-EC"/>
        </w:rPr>
      </w:pPr>
    </w:p>
    <w:p w14:paraId="45D5FA16" w14:textId="77777777" w:rsidR="004167C8" w:rsidRDefault="004167C8" w:rsidP="004167C8">
      <w:pPr>
        <w:keepNext/>
        <w:jc w:val="center"/>
      </w:pPr>
      <w:r>
        <w:rPr>
          <w:noProof/>
        </w:rPr>
        <w:drawing>
          <wp:inline distT="0" distB="0" distL="0" distR="0" wp14:anchorId="61E4B927" wp14:editId="626B728A">
            <wp:extent cx="6048000" cy="3135600"/>
            <wp:effectExtent l="0" t="0" r="0" b="8255"/>
            <wp:docPr id="1898996690" name="Imagen 4"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996690" name="Imagen 4" descr="Diagrama&#10;&#10;El contenido generado por IA puede ser incorrecto."/>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048000" cy="3135600"/>
                    </a:xfrm>
                    <a:prstGeom prst="rect">
                      <a:avLst/>
                    </a:prstGeom>
                    <a:noFill/>
                    <a:ln>
                      <a:noFill/>
                    </a:ln>
                  </pic:spPr>
                </pic:pic>
              </a:graphicData>
            </a:graphic>
          </wp:inline>
        </w:drawing>
      </w:r>
    </w:p>
    <w:p w14:paraId="3CE80552" w14:textId="5AB8E8C7" w:rsidR="004167C8" w:rsidRDefault="004167C8" w:rsidP="004167C8">
      <w:pPr>
        <w:pStyle w:val="Descripcin"/>
        <w:jc w:val="center"/>
      </w:pPr>
      <w:bookmarkStart w:id="19" w:name="_Ref211333225"/>
      <w:r w:rsidRPr="00370C8F">
        <w:rPr>
          <w:b/>
          <w:bCs/>
          <w:i w:val="0"/>
          <w:iCs w:val="0"/>
        </w:rPr>
        <w:t xml:space="preserve">Ilustración </w:t>
      </w:r>
      <w:r w:rsidR="00423764">
        <w:rPr>
          <w:b/>
          <w:bCs/>
          <w:i w:val="0"/>
          <w:iCs w:val="0"/>
        </w:rPr>
        <w:fldChar w:fldCharType="begin"/>
      </w:r>
      <w:r w:rsidR="00423764">
        <w:rPr>
          <w:b/>
          <w:bCs/>
          <w:i w:val="0"/>
          <w:iCs w:val="0"/>
        </w:rPr>
        <w:instrText xml:space="preserve"> SEQ Ilustración \* ARABIC </w:instrText>
      </w:r>
      <w:r w:rsidR="00423764">
        <w:rPr>
          <w:b/>
          <w:bCs/>
          <w:i w:val="0"/>
          <w:iCs w:val="0"/>
        </w:rPr>
        <w:fldChar w:fldCharType="separate"/>
      </w:r>
      <w:r w:rsidR="005F0514">
        <w:rPr>
          <w:b/>
          <w:bCs/>
          <w:i w:val="0"/>
          <w:iCs w:val="0"/>
          <w:noProof/>
        </w:rPr>
        <w:t>22</w:t>
      </w:r>
      <w:r w:rsidR="00423764">
        <w:rPr>
          <w:b/>
          <w:bCs/>
          <w:i w:val="0"/>
          <w:iCs w:val="0"/>
        </w:rPr>
        <w:fldChar w:fldCharType="end"/>
      </w:r>
      <w:r w:rsidRPr="00370C8F">
        <w:rPr>
          <w:b/>
          <w:bCs/>
          <w:i w:val="0"/>
          <w:iCs w:val="0"/>
          <w:lang w:val="es-EC"/>
        </w:rPr>
        <w:t>.</w:t>
      </w:r>
      <w:r>
        <w:rPr>
          <w:lang w:val="es-EC"/>
        </w:rPr>
        <w:t xml:space="preserve"> Diseño Puerta con ventana de entrega</w:t>
      </w:r>
      <w:bookmarkEnd w:id="19"/>
    </w:p>
    <w:p w14:paraId="2C20E0C6" w14:textId="77777777" w:rsidR="004167C8" w:rsidRPr="00370C8F" w:rsidRDefault="004167C8" w:rsidP="004167C8">
      <w:pPr>
        <w:rPr>
          <w:lang w:val="es-EC"/>
        </w:rPr>
      </w:pPr>
    </w:p>
    <w:p w14:paraId="045BD86F" w14:textId="77777777" w:rsidR="004167C8" w:rsidRDefault="004167C8" w:rsidP="004167C8">
      <w:pPr>
        <w:keepNext/>
        <w:jc w:val="center"/>
      </w:pPr>
      <w:r>
        <w:rPr>
          <w:noProof/>
        </w:rPr>
        <w:lastRenderedPageBreak/>
        <w:drawing>
          <wp:inline distT="0" distB="0" distL="0" distR="0" wp14:anchorId="7B95998B" wp14:editId="7F75811C">
            <wp:extent cx="6048000" cy="3648757"/>
            <wp:effectExtent l="0" t="0" r="0" b="8890"/>
            <wp:docPr id="361178866" name="Imagen 1" descr="Diagrama, Dibujo de ingenierí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178866" name="Imagen 1" descr="Diagrama, Dibujo de ingeniería&#10;&#10;El contenido generado por IA puede ser incorrecto."/>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048000" cy="3648757"/>
                    </a:xfrm>
                    <a:prstGeom prst="rect">
                      <a:avLst/>
                    </a:prstGeom>
                    <a:noFill/>
                    <a:ln>
                      <a:noFill/>
                    </a:ln>
                  </pic:spPr>
                </pic:pic>
              </a:graphicData>
            </a:graphic>
          </wp:inline>
        </w:drawing>
      </w:r>
    </w:p>
    <w:p w14:paraId="528ADF42" w14:textId="159F6676" w:rsidR="004167C8" w:rsidRDefault="004167C8" w:rsidP="004167C8">
      <w:pPr>
        <w:pStyle w:val="Descripcin"/>
        <w:jc w:val="center"/>
        <w:rPr>
          <w:lang w:val="es-EC"/>
        </w:rPr>
      </w:pPr>
      <w:bookmarkStart w:id="20" w:name="_Ref211333251"/>
      <w:r w:rsidRPr="00370C8F">
        <w:rPr>
          <w:b/>
          <w:bCs/>
          <w:i w:val="0"/>
          <w:iCs w:val="0"/>
        </w:rPr>
        <w:t xml:space="preserve">Ilustración </w:t>
      </w:r>
      <w:r w:rsidR="00423764">
        <w:rPr>
          <w:b/>
          <w:bCs/>
          <w:i w:val="0"/>
          <w:iCs w:val="0"/>
        </w:rPr>
        <w:fldChar w:fldCharType="begin"/>
      </w:r>
      <w:r w:rsidR="00423764">
        <w:rPr>
          <w:b/>
          <w:bCs/>
          <w:i w:val="0"/>
          <w:iCs w:val="0"/>
        </w:rPr>
        <w:instrText xml:space="preserve"> SEQ Ilustración \* ARABIC </w:instrText>
      </w:r>
      <w:r w:rsidR="00423764">
        <w:rPr>
          <w:b/>
          <w:bCs/>
          <w:i w:val="0"/>
          <w:iCs w:val="0"/>
        </w:rPr>
        <w:fldChar w:fldCharType="separate"/>
      </w:r>
      <w:r w:rsidR="005F0514">
        <w:rPr>
          <w:b/>
          <w:bCs/>
          <w:i w:val="0"/>
          <w:iCs w:val="0"/>
          <w:noProof/>
        </w:rPr>
        <w:t>23</w:t>
      </w:r>
      <w:r w:rsidR="00423764">
        <w:rPr>
          <w:b/>
          <w:bCs/>
          <w:i w:val="0"/>
          <w:iCs w:val="0"/>
        </w:rPr>
        <w:fldChar w:fldCharType="end"/>
      </w:r>
      <w:r w:rsidRPr="00370C8F">
        <w:rPr>
          <w:b/>
          <w:bCs/>
          <w:i w:val="0"/>
          <w:iCs w:val="0"/>
          <w:lang w:val="es-EC"/>
        </w:rPr>
        <w:t>.</w:t>
      </w:r>
      <w:r>
        <w:rPr>
          <w:lang w:val="es-EC"/>
        </w:rPr>
        <w:t xml:space="preserve"> Diseño Puerta reforzada</w:t>
      </w:r>
      <w:bookmarkEnd w:id="20"/>
    </w:p>
    <w:p w14:paraId="34A3C503" w14:textId="77777777" w:rsidR="004167C8" w:rsidRDefault="004167C8" w:rsidP="004167C8">
      <w:pPr>
        <w:rPr>
          <w:lang w:val="es-EC"/>
        </w:rPr>
      </w:pPr>
    </w:p>
    <w:p w14:paraId="09C9DC5C" w14:textId="77777777" w:rsidR="004167C8" w:rsidRDefault="004167C8" w:rsidP="004167C8">
      <w:pPr>
        <w:keepNext/>
        <w:jc w:val="center"/>
      </w:pPr>
      <w:r w:rsidRPr="00227B3A">
        <w:rPr>
          <w:noProof/>
        </w:rPr>
        <w:drawing>
          <wp:inline distT="0" distB="0" distL="0" distR="0" wp14:anchorId="1EB839BD" wp14:editId="1C8BDBBB">
            <wp:extent cx="1919858" cy="1440000"/>
            <wp:effectExtent l="0" t="0" r="4445" b="8255"/>
            <wp:docPr id="845688213" name="Imagen 1" descr="Imagen que contiene tabla, pues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8986398" name="Imagen 1" descr="Imagen que contiene tabla, puesto&#10;&#10;El contenido generado por IA puede ser incorrecto."/>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l="8066" t="19081" r="8798" b="18563"/>
                    <a:stretch/>
                  </pic:blipFill>
                  <pic:spPr bwMode="auto">
                    <a:xfrm>
                      <a:off x="0" y="0"/>
                      <a:ext cx="1919858" cy="1440000"/>
                    </a:xfrm>
                    <a:prstGeom prst="rect">
                      <a:avLst/>
                    </a:prstGeom>
                    <a:noFill/>
                    <a:ln>
                      <a:noFill/>
                    </a:ln>
                    <a:extLst>
                      <a:ext uri="{53640926-AAD7-44D8-BBD7-CCE9431645EC}">
                        <a14:shadowObscured xmlns:a14="http://schemas.microsoft.com/office/drawing/2010/main"/>
                      </a:ext>
                    </a:extLst>
                  </pic:spPr>
                </pic:pic>
              </a:graphicData>
            </a:graphic>
          </wp:inline>
        </w:drawing>
      </w:r>
      <w:r>
        <w:tab/>
      </w:r>
      <w:r>
        <w:rPr>
          <w:noProof/>
        </w:rPr>
        <w:drawing>
          <wp:inline distT="0" distB="0" distL="0" distR="0" wp14:anchorId="3C796721" wp14:editId="187640CC">
            <wp:extent cx="1112271" cy="1440000"/>
            <wp:effectExtent l="0" t="0" r="0" b="8255"/>
            <wp:docPr id="332481471" name="Imagen 3" descr="Cerradura de Embutir Cantol – Máxima Protección — Carpint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erradura de Embutir Cantol – Máxima Protección — Carpintec"/>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l="16984" t="5660" r="14743" b="5950"/>
                    <a:stretch/>
                  </pic:blipFill>
                  <pic:spPr bwMode="auto">
                    <a:xfrm>
                      <a:off x="0" y="0"/>
                      <a:ext cx="1112271" cy="1440000"/>
                    </a:xfrm>
                    <a:prstGeom prst="rect">
                      <a:avLst/>
                    </a:prstGeom>
                    <a:noFill/>
                    <a:ln>
                      <a:noFill/>
                    </a:ln>
                    <a:extLst>
                      <a:ext uri="{53640926-AAD7-44D8-BBD7-CCE9431645EC}">
                        <a14:shadowObscured xmlns:a14="http://schemas.microsoft.com/office/drawing/2010/main"/>
                      </a:ext>
                    </a:extLst>
                  </pic:spPr>
                </pic:pic>
              </a:graphicData>
            </a:graphic>
          </wp:inline>
        </w:drawing>
      </w:r>
    </w:p>
    <w:p w14:paraId="201767DA" w14:textId="468894FD" w:rsidR="004167C8" w:rsidRPr="00227B3A" w:rsidRDefault="004167C8" w:rsidP="004167C8">
      <w:pPr>
        <w:pStyle w:val="Descripcin"/>
        <w:jc w:val="center"/>
      </w:pPr>
      <w:bookmarkStart w:id="21" w:name="_Ref211333388"/>
      <w:r w:rsidRPr="00A505DC">
        <w:rPr>
          <w:b/>
          <w:bCs/>
          <w:i w:val="0"/>
          <w:iCs w:val="0"/>
        </w:rPr>
        <w:t xml:space="preserve">Ilustración </w:t>
      </w:r>
      <w:r w:rsidR="00423764">
        <w:rPr>
          <w:b/>
          <w:bCs/>
          <w:i w:val="0"/>
          <w:iCs w:val="0"/>
        </w:rPr>
        <w:fldChar w:fldCharType="begin"/>
      </w:r>
      <w:r w:rsidR="00423764">
        <w:rPr>
          <w:b/>
          <w:bCs/>
          <w:i w:val="0"/>
          <w:iCs w:val="0"/>
        </w:rPr>
        <w:instrText xml:space="preserve"> SEQ Ilustración \* ARABIC </w:instrText>
      </w:r>
      <w:r w:rsidR="00423764">
        <w:rPr>
          <w:b/>
          <w:bCs/>
          <w:i w:val="0"/>
          <w:iCs w:val="0"/>
        </w:rPr>
        <w:fldChar w:fldCharType="separate"/>
      </w:r>
      <w:r w:rsidR="005F0514">
        <w:rPr>
          <w:b/>
          <w:bCs/>
          <w:i w:val="0"/>
          <w:iCs w:val="0"/>
          <w:noProof/>
        </w:rPr>
        <w:t>24</w:t>
      </w:r>
      <w:r w:rsidR="00423764">
        <w:rPr>
          <w:b/>
          <w:bCs/>
          <w:i w:val="0"/>
          <w:iCs w:val="0"/>
        </w:rPr>
        <w:fldChar w:fldCharType="end"/>
      </w:r>
      <w:r w:rsidRPr="00A505DC">
        <w:rPr>
          <w:b/>
          <w:bCs/>
          <w:i w:val="0"/>
          <w:iCs w:val="0"/>
          <w:lang w:val="es-EC"/>
        </w:rPr>
        <w:t>.</w:t>
      </w:r>
      <w:r>
        <w:rPr>
          <w:lang w:val="es-EC"/>
        </w:rPr>
        <w:t xml:space="preserve"> </w:t>
      </w:r>
      <w:r w:rsidRPr="00296412">
        <w:rPr>
          <w:lang w:val="es-EC"/>
        </w:rPr>
        <w:t>Cerradura mecánica reforzada</w:t>
      </w:r>
      <w:bookmarkEnd w:id="21"/>
    </w:p>
    <w:p w14:paraId="3CF7D30A" w14:textId="77777777" w:rsidR="004167C8" w:rsidRPr="00370C8F" w:rsidRDefault="004167C8" w:rsidP="004167C8">
      <w:pPr>
        <w:rPr>
          <w:lang w:val="es-EC"/>
        </w:rPr>
      </w:pPr>
    </w:p>
    <w:p w14:paraId="0A67ECFE" w14:textId="77777777" w:rsidR="004167C8" w:rsidRDefault="004167C8" w:rsidP="004167C8">
      <w:pPr>
        <w:keepNext/>
        <w:jc w:val="center"/>
      </w:pPr>
      <w:r>
        <w:rPr>
          <w:noProof/>
        </w:rPr>
        <w:drawing>
          <wp:inline distT="0" distB="0" distL="0" distR="0" wp14:anchorId="0BA0837E" wp14:editId="27E120C9">
            <wp:extent cx="2536691" cy="1800000"/>
            <wp:effectExtent l="0" t="0" r="0" b="0"/>
            <wp:docPr id="1305457376" name="Imagen 3" descr="Imagen de la pantalla de un televiso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9823804" name="Imagen 3" descr="Imagen de la pantalla de un televisor&#10;&#10;El contenido generado por IA puede ser incorrecto."/>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536691" cy="1800000"/>
                    </a:xfrm>
                    <a:prstGeom prst="rect">
                      <a:avLst/>
                    </a:prstGeom>
                    <a:noFill/>
                    <a:ln>
                      <a:noFill/>
                    </a:ln>
                  </pic:spPr>
                </pic:pic>
              </a:graphicData>
            </a:graphic>
          </wp:inline>
        </w:drawing>
      </w:r>
    </w:p>
    <w:p w14:paraId="4FFB9541" w14:textId="15BD895B" w:rsidR="004167C8" w:rsidRPr="009B76DB" w:rsidRDefault="004167C8" w:rsidP="004167C8">
      <w:pPr>
        <w:pStyle w:val="Descripcin"/>
        <w:jc w:val="center"/>
      </w:pPr>
      <w:bookmarkStart w:id="22" w:name="_Ref211333445"/>
      <w:r w:rsidRPr="00DA450D">
        <w:rPr>
          <w:b/>
          <w:bCs/>
          <w:i w:val="0"/>
          <w:iCs w:val="0"/>
        </w:rPr>
        <w:t xml:space="preserve">Ilustración </w:t>
      </w:r>
      <w:r w:rsidR="00423764">
        <w:rPr>
          <w:b/>
          <w:bCs/>
          <w:i w:val="0"/>
          <w:iCs w:val="0"/>
        </w:rPr>
        <w:fldChar w:fldCharType="begin"/>
      </w:r>
      <w:r w:rsidR="00423764">
        <w:rPr>
          <w:b/>
          <w:bCs/>
          <w:i w:val="0"/>
          <w:iCs w:val="0"/>
        </w:rPr>
        <w:instrText xml:space="preserve"> SEQ Ilustración \* ARABIC </w:instrText>
      </w:r>
      <w:r w:rsidR="00423764">
        <w:rPr>
          <w:b/>
          <w:bCs/>
          <w:i w:val="0"/>
          <w:iCs w:val="0"/>
        </w:rPr>
        <w:fldChar w:fldCharType="separate"/>
      </w:r>
      <w:r w:rsidR="005F0514">
        <w:rPr>
          <w:b/>
          <w:bCs/>
          <w:i w:val="0"/>
          <w:iCs w:val="0"/>
          <w:noProof/>
        </w:rPr>
        <w:t>25</w:t>
      </w:r>
      <w:r w:rsidR="00423764">
        <w:rPr>
          <w:b/>
          <w:bCs/>
          <w:i w:val="0"/>
          <w:iCs w:val="0"/>
        </w:rPr>
        <w:fldChar w:fldCharType="end"/>
      </w:r>
      <w:r w:rsidRPr="00DA450D">
        <w:rPr>
          <w:b/>
          <w:bCs/>
          <w:i w:val="0"/>
          <w:iCs w:val="0"/>
        </w:rPr>
        <w:t>.</w:t>
      </w:r>
      <w:r>
        <w:t xml:space="preserve"> Gabinete contra incendio</w:t>
      </w:r>
      <w:bookmarkEnd w:id="22"/>
    </w:p>
    <w:p w14:paraId="0199B54F" w14:textId="77777777" w:rsidR="004167C8" w:rsidRDefault="004167C8" w:rsidP="004167C8">
      <w:pPr>
        <w:keepNext/>
        <w:jc w:val="center"/>
      </w:pPr>
      <w:r>
        <w:rPr>
          <w:noProof/>
        </w:rPr>
        <w:lastRenderedPageBreak/>
        <w:drawing>
          <wp:inline distT="0" distB="0" distL="0" distR="0" wp14:anchorId="02B398B6" wp14:editId="3EF641DA">
            <wp:extent cx="1327559" cy="1800000"/>
            <wp:effectExtent l="0" t="0" r="6350" b="0"/>
            <wp:docPr id="890955618" name="Imagen 3" descr="Imagen de la pantalla de un celula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740258" name="Imagen 3" descr="Imagen de la pantalla de un celular&#10;&#10;El contenido generado por IA puede ser incorrecto."/>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l="19000" t="8110" r="18556" b="7223"/>
                    <a:stretch/>
                  </pic:blipFill>
                  <pic:spPr bwMode="auto">
                    <a:xfrm>
                      <a:off x="0" y="0"/>
                      <a:ext cx="1327559" cy="1800000"/>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084929D5" wp14:editId="79D68E7E">
            <wp:extent cx="1995317" cy="1800000"/>
            <wp:effectExtent l="0" t="0" r="0" b="0"/>
            <wp:docPr id="1617821542" name="Imagen 3" descr="caja-fuerte-para-llav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aja-fuerte-para-llaves"/>
                    <pic:cNvPicPr>
                      <a:picLocks noChangeAspect="1" noChangeArrowheads="1"/>
                    </pic:cNvPicPr>
                  </pic:nvPicPr>
                  <pic:blipFill rotWithShape="1">
                    <a:blip r:embed="rId40">
                      <a:extLst>
                        <a:ext uri="{28A0092B-C50C-407E-A947-70E740481C1C}">
                          <a14:useLocalDpi xmlns:a14="http://schemas.microsoft.com/office/drawing/2010/main" val="0"/>
                        </a:ext>
                      </a:extLst>
                    </a:blip>
                    <a:srcRect l="2987" t="11956" r="5135" b="5161"/>
                    <a:stretch>
                      <a:fillRect/>
                    </a:stretch>
                  </pic:blipFill>
                  <pic:spPr bwMode="auto">
                    <a:xfrm>
                      <a:off x="0" y="0"/>
                      <a:ext cx="1995317"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00CD5140" w14:textId="6059453D" w:rsidR="004167C8" w:rsidRDefault="004167C8" w:rsidP="004167C8">
      <w:pPr>
        <w:pStyle w:val="Descripcin"/>
        <w:jc w:val="center"/>
      </w:pPr>
      <w:bookmarkStart w:id="23" w:name="_Ref211333457"/>
      <w:r w:rsidRPr="00A85BB1">
        <w:rPr>
          <w:b/>
          <w:bCs/>
          <w:i w:val="0"/>
          <w:iCs w:val="0"/>
        </w:rPr>
        <w:t xml:space="preserve">Ilustración </w:t>
      </w:r>
      <w:r w:rsidR="00423764">
        <w:rPr>
          <w:b/>
          <w:bCs/>
          <w:i w:val="0"/>
          <w:iCs w:val="0"/>
        </w:rPr>
        <w:fldChar w:fldCharType="begin"/>
      </w:r>
      <w:r w:rsidR="00423764">
        <w:rPr>
          <w:b/>
          <w:bCs/>
          <w:i w:val="0"/>
          <w:iCs w:val="0"/>
        </w:rPr>
        <w:instrText xml:space="preserve"> SEQ Ilustración \* ARABIC </w:instrText>
      </w:r>
      <w:r w:rsidR="00423764">
        <w:rPr>
          <w:b/>
          <w:bCs/>
          <w:i w:val="0"/>
          <w:iCs w:val="0"/>
        </w:rPr>
        <w:fldChar w:fldCharType="separate"/>
      </w:r>
      <w:r w:rsidR="005F0514">
        <w:rPr>
          <w:b/>
          <w:bCs/>
          <w:i w:val="0"/>
          <w:iCs w:val="0"/>
          <w:noProof/>
        </w:rPr>
        <w:t>26</w:t>
      </w:r>
      <w:r w:rsidR="00423764">
        <w:rPr>
          <w:b/>
          <w:bCs/>
          <w:i w:val="0"/>
          <w:iCs w:val="0"/>
        </w:rPr>
        <w:fldChar w:fldCharType="end"/>
      </w:r>
      <w:r w:rsidRPr="00A85BB1">
        <w:rPr>
          <w:b/>
          <w:bCs/>
          <w:i w:val="0"/>
          <w:iCs w:val="0"/>
        </w:rPr>
        <w:t>.</w:t>
      </w:r>
      <w:r>
        <w:t xml:space="preserve"> </w:t>
      </w:r>
      <w:r w:rsidRPr="00DF6EC9">
        <w:t>Caja de seguridad para llaves</w:t>
      </w:r>
      <w:bookmarkEnd w:id="23"/>
    </w:p>
    <w:p w14:paraId="1C3C9991" w14:textId="77777777" w:rsidR="009A7DA2" w:rsidRPr="009A7DA2" w:rsidRDefault="009A7DA2" w:rsidP="009A7DA2">
      <w:pPr>
        <w:rPr>
          <w:lang w:val="es-419"/>
        </w:rPr>
      </w:pPr>
    </w:p>
    <w:p w14:paraId="61DB20BC" w14:textId="77777777" w:rsidR="005F0514" w:rsidRDefault="004167C8" w:rsidP="005F0514">
      <w:pPr>
        <w:keepNext/>
        <w:jc w:val="center"/>
      </w:pPr>
      <w:r w:rsidRPr="00720D17">
        <w:rPr>
          <w:noProof/>
        </w:rPr>
        <w:drawing>
          <wp:inline distT="0" distB="0" distL="0" distR="0" wp14:anchorId="372567DE" wp14:editId="1A80EFA6">
            <wp:extent cx="6048000" cy="3554698"/>
            <wp:effectExtent l="0" t="0" r="0" b="8255"/>
            <wp:docPr id="22675119"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41">
                      <a:extLst>
                        <a:ext uri="{28A0092B-C50C-407E-A947-70E740481C1C}">
                          <a14:useLocalDpi xmlns:a14="http://schemas.microsoft.com/office/drawing/2010/main" val="0"/>
                        </a:ext>
                      </a:extLst>
                    </a:blip>
                    <a:srcRect l="26401" t="27467" r="50178" b="40179"/>
                    <a:stretch>
                      <a:fillRect/>
                    </a:stretch>
                  </pic:blipFill>
                  <pic:spPr bwMode="auto">
                    <a:xfrm>
                      <a:off x="0" y="0"/>
                      <a:ext cx="6048000" cy="3554698"/>
                    </a:xfrm>
                    <a:prstGeom prst="rect">
                      <a:avLst/>
                    </a:prstGeom>
                    <a:noFill/>
                    <a:ln>
                      <a:noFill/>
                    </a:ln>
                    <a:extLst>
                      <a:ext uri="{53640926-AAD7-44D8-BBD7-CCE9431645EC}">
                        <a14:shadowObscured xmlns:a14="http://schemas.microsoft.com/office/drawing/2010/main"/>
                      </a:ext>
                    </a:extLst>
                  </pic:spPr>
                </pic:pic>
              </a:graphicData>
            </a:graphic>
          </wp:inline>
        </w:drawing>
      </w:r>
    </w:p>
    <w:p w14:paraId="5FB2A48B" w14:textId="0EFF256D" w:rsidR="004167C8" w:rsidRDefault="005F0514" w:rsidP="005F0514">
      <w:pPr>
        <w:pStyle w:val="Descripcin"/>
        <w:jc w:val="center"/>
      </w:pPr>
      <w:bookmarkStart w:id="24" w:name="_Ref212219609"/>
      <w:r w:rsidRPr="005C5EE8">
        <w:rPr>
          <w:b/>
          <w:bCs/>
          <w:i w:val="0"/>
          <w:iCs w:val="0"/>
        </w:rPr>
        <w:t xml:space="preserve">Ilustración </w:t>
      </w:r>
      <w:r w:rsidRPr="005C5EE8">
        <w:rPr>
          <w:b/>
          <w:bCs/>
          <w:i w:val="0"/>
          <w:iCs w:val="0"/>
        </w:rPr>
        <w:fldChar w:fldCharType="begin"/>
      </w:r>
      <w:r w:rsidRPr="005C5EE8">
        <w:rPr>
          <w:b/>
          <w:bCs/>
          <w:i w:val="0"/>
          <w:iCs w:val="0"/>
        </w:rPr>
        <w:instrText xml:space="preserve"> SEQ Ilustración \* ARABIC </w:instrText>
      </w:r>
      <w:r w:rsidRPr="005C5EE8">
        <w:rPr>
          <w:b/>
          <w:bCs/>
          <w:i w:val="0"/>
          <w:iCs w:val="0"/>
        </w:rPr>
        <w:fldChar w:fldCharType="separate"/>
      </w:r>
      <w:r w:rsidRPr="005C5EE8">
        <w:rPr>
          <w:b/>
          <w:bCs/>
          <w:i w:val="0"/>
          <w:iCs w:val="0"/>
          <w:noProof/>
        </w:rPr>
        <w:t>27</w:t>
      </w:r>
      <w:r w:rsidRPr="005C5EE8">
        <w:rPr>
          <w:b/>
          <w:bCs/>
          <w:i w:val="0"/>
          <w:iCs w:val="0"/>
        </w:rPr>
        <w:fldChar w:fldCharType="end"/>
      </w:r>
      <w:r w:rsidRPr="005C5EE8">
        <w:rPr>
          <w:b/>
          <w:bCs/>
          <w:i w:val="0"/>
          <w:iCs w:val="0"/>
          <w:lang w:val="es-EC"/>
        </w:rPr>
        <w:t>.</w:t>
      </w:r>
      <w:r>
        <w:rPr>
          <w:lang w:val="es-EC"/>
        </w:rPr>
        <w:t xml:space="preserve"> </w:t>
      </w:r>
      <w:r w:rsidRPr="0027346C">
        <w:rPr>
          <w:lang w:val="es-EC"/>
        </w:rPr>
        <w:t>Detalle Malla de cerramiento</w:t>
      </w:r>
      <w:bookmarkEnd w:id="24"/>
    </w:p>
    <w:p w14:paraId="635F58D9" w14:textId="77777777" w:rsidR="004167C8" w:rsidRDefault="004167C8" w:rsidP="004167C8">
      <w:pPr>
        <w:keepNext/>
        <w:jc w:val="center"/>
      </w:pPr>
      <w:r w:rsidRPr="00720D17">
        <w:rPr>
          <w:noProof/>
        </w:rPr>
        <w:lastRenderedPageBreak/>
        <w:drawing>
          <wp:inline distT="0" distB="0" distL="0" distR="0" wp14:anchorId="143663AC" wp14:editId="0CB4838A">
            <wp:extent cx="5039284" cy="3991555"/>
            <wp:effectExtent l="0" t="0" r="0" b="9525"/>
            <wp:docPr id="1749523438"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41">
                      <a:extLst>
                        <a:ext uri="{28A0092B-C50C-407E-A947-70E740481C1C}">
                          <a14:useLocalDpi xmlns:a14="http://schemas.microsoft.com/office/drawing/2010/main" val="0"/>
                        </a:ext>
                      </a:extLst>
                    </a:blip>
                    <a:srcRect l="50002" t="28579" r="33443" b="40594"/>
                    <a:stretch>
                      <a:fillRect/>
                    </a:stretch>
                  </pic:blipFill>
                  <pic:spPr bwMode="auto">
                    <a:xfrm>
                      <a:off x="0" y="0"/>
                      <a:ext cx="5040000" cy="3992122"/>
                    </a:xfrm>
                    <a:prstGeom prst="rect">
                      <a:avLst/>
                    </a:prstGeom>
                    <a:noFill/>
                    <a:ln>
                      <a:noFill/>
                    </a:ln>
                    <a:extLst>
                      <a:ext uri="{53640926-AAD7-44D8-BBD7-CCE9431645EC}">
                        <a14:shadowObscured xmlns:a14="http://schemas.microsoft.com/office/drawing/2010/main"/>
                      </a:ext>
                    </a:extLst>
                  </pic:spPr>
                </pic:pic>
              </a:graphicData>
            </a:graphic>
          </wp:inline>
        </w:drawing>
      </w:r>
    </w:p>
    <w:p w14:paraId="5BE06116" w14:textId="04197D2A" w:rsidR="004167C8" w:rsidRDefault="004167C8" w:rsidP="004167C8">
      <w:pPr>
        <w:pStyle w:val="Descripcin"/>
        <w:jc w:val="center"/>
      </w:pPr>
      <w:bookmarkStart w:id="25" w:name="_Ref211333654"/>
      <w:r w:rsidRPr="00370C8F">
        <w:rPr>
          <w:b/>
          <w:bCs/>
          <w:i w:val="0"/>
          <w:iCs w:val="0"/>
        </w:rPr>
        <w:t xml:space="preserve">Ilustración </w:t>
      </w:r>
      <w:r w:rsidR="00423764">
        <w:rPr>
          <w:b/>
          <w:bCs/>
          <w:i w:val="0"/>
          <w:iCs w:val="0"/>
        </w:rPr>
        <w:fldChar w:fldCharType="begin"/>
      </w:r>
      <w:r w:rsidR="00423764">
        <w:rPr>
          <w:b/>
          <w:bCs/>
          <w:i w:val="0"/>
          <w:iCs w:val="0"/>
        </w:rPr>
        <w:instrText xml:space="preserve"> SEQ Ilustración \* ARABIC </w:instrText>
      </w:r>
      <w:r w:rsidR="00423764">
        <w:rPr>
          <w:b/>
          <w:bCs/>
          <w:i w:val="0"/>
          <w:iCs w:val="0"/>
        </w:rPr>
        <w:fldChar w:fldCharType="separate"/>
      </w:r>
      <w:r w:rsidR="005F0514">
        <w:rPr>
          <w:b/>
          <w:bCs/>
          <w:i w:val="0"/>
          <w:iCs w:val="0"/>
          <w:noProof/>
        </w:rPr>
        <w:t>28</w:t>
      </w:r>
      <w:r w:rsidR="00423764">
        <w:rPr>
          <w:b/>
          <w:bCs/>
          <w:i w:val="0"/>
          <w:iCs w:val="0"/>
        </w:rPr>
        <w:fldChar w:fldCharType="end"/>
      </w:r>
      <w:r w:rsidRPr="00370C8F">
        <w:rPr>
          <w:b/>
          <w:bCs/>
          <w:i w:val="0"/>
          <w:iCs w:val="0"/>
          <w:lang w:val="es-EC"/>
        </w:rPr>
        <w:t>.</w:t>
      </w:r>
      <w:r>
        <w:rPr>
          <w:lang w:val="es-EC"/>
        </w:rPr>
        <w:t xml:space="preserve"> Detalle </w:t>
      </w:r>
      <w:r w:rsidR="005C5EE8">
        <w:rPr>
          <w:lang w:val="es-EC"/>
        </w:rPr>
        <w:t>de los postes</w:t>
      </w:r>
      <w:bookmarkEnd w:id="25"/>
    </w:p>
    <w:p w14:paraId="49F9642E" w14:textId="77777777" w:rsidR="004167C8" w:rsidRDefault="004167C8" w:rsidP="004167C8">
      <w:pPr>
        <w:keepNext/>
        <w:jc w:val="center"/>
      </w:pPr>
      <w:r w:rsidRPr="006A3036">
        <w:rPr>
          <w:noProof/>
        </w:rPr>
        <w:drawing>
          <wp:inline distT="0" distB="0" distL="0" distR="0" wp14:anchorId="145BF778" wp14:editId="7A86A857">
            <wp:extent cx="5759350" cy="3570136"/>
            <wp:effectExtent l="0" t="0" r="0" b="0"/>
            <wp:docPr id="678526412"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rotWithShape="1">
                    <a:blip r:embed="rId42">
                      <a:extLst>
                        <a:ext uri="{28A0092B-C50C-407E-A947-70E740481C1C}">
                          <a14:useLocalDpi xmlns:a14="http://schemas.microsoft.com/office/drawing/2010/main" val="0"/>
                        </a:ext>
                      </a:extLst>
                    </a:blip>
                    <a:srcRect l="36493" t="36877" r="30168" b="14554"/>
                    <a:stretch>
                      <a:fillRect/>
                    </a:stretch>
                  </pic:blipFill>
                  <pic:spPr bwMode="auto">
                    <a:xfrm>
                      <a:off x="0" y="0"/>
                      <a:ext cx="5760000" cy="3570539"/>
                    </a:xfrm>
                    <a:prstGeom prst="rect">
                      <a:avLst/>
                    </a:prstGeom>
                    <a:noFill/>
                    <a:ln>
                      <a:noFill/>
                    </a:ln>
                    <a:extLst>
                      <a:ext uri="{53640926-AAD7-44D8-BBD7-CCE9431645EC}">
                        <a14:shadowObscured xmlns:a14="http://schemas.microsoft.com/office/drawing/2010/main"/>
                      </a:ext>
                    </a:extLst>
                  </pic:spPr>
                </pic:pic>
              </a:graphicData>
            </a:graphic>
          </wp:inline>
        </w:drawing>
      </w:r>
    </w:p>
    <w:p w14:paraId="7F8514B8" w14:textId="17B1E9F5" w:rsidR="004167C8" w:rsidRPr="00370C8F" w:rsidRDefault="004167C8" w:rsidP="004167C8">
      <w:pPr>
        <w:pStyle w:val="Descripcin"/>
        <w:jc w:val="center"/>
      </w:pPr>
      <w:r w:rsidRPr="00370C8F">
        <w:rPr>
          <w:b/>
          <w:bCs/>
          <w:i w:val="0"/>
          <w:iCs w:val="0"/>
        </w:rPr>
        <w:t xml:space="preserve">Ilustración </w:t>
      </w:r>
      <w:r w:rsidR="00423764">
        <w:rPr>
          <w:b/>
          <w:bCs/>
          <w:i w:val="0"/>
          <w:iCs w:val="0"/>
        </w:rPr>
        <w:fldChar w:fldCharType="begin"/>
      </w:r>
      <w:r w:rsidR="00423764">
        <w:rPr>
          <w:b/>
          <w:bCs/>
          <w:i w:val="0"/>
          <w:iCs w:val="0"/>
        </w:rPr>
        <w:instrText xml:space="preserve"> SEQ Ilustración \* ARABIC </w:instrText>
      </w:r>
      <w:r w:rsidR="00423764">
        <w:rPr>
          <w:b/>
          <w:bCs/>
          <w:i w:val="0"/>
          <w:iCs w:val="0"/>
        </w:rPr>
        <w:fldChar w:fldCharType="separate"/>
      </w:r>
      <w:r w:rsidR="005F0514">
        <w:rPr>
          <w:b/>
          <w:bCs/>
          <w:i w:val="0"/>
          <w:iCs w:val="0"/>
          <w:noProof/>
        </w:rPr>
        <w:t>29</w:t>
      </w:r>
      <w:r w:rsidR="00423764">
        <w:rPr>
          <w:b/>
          <w:bCs/>
          <w:i w:val="0"/>
          <w:iCs w:val="0"/>
        </w:rPr>
        <w:fldChar w:fldCharType="end"/>
      </w:r>
      <w:r w:rsidRPr="00370C8F">
        <w:rPr>
          <w:b/>
          <w:bCs/>
          <w:i w:val="0"/>
          <w:iCs w:val="0"/>
          <w:lang w:val="es-EC"/>
        </w:rPr>
        <w:t>.</w:t>
      </w:r>
      <w:r>
        <w:rPr>
          <w:lang w:val="es-EC"/>
        </w:rPr>
        <w:t xml:space="preserve"> </w:t>
      </w:r>
      <w:r w:rsidR="00104AE1">
        <w:rPr>
          <w:lang w:val="es-EC"/>
        </w:rPr>
        <w:t>Armado de puerta</w:t>
      </w:r>
    </w:p>
    <w:p w14:paraId="2F78D925" w14:textId="77777777" w:rsidR="004167C8" w:rsidRDefault="004167C8" w:rsidP="004167C8">
      <w:pPr>
        <w:keepNext/>
        <w:jc w:val="center"/>
      </w:pPr>
      <w:r w:rsidRPr="00DB2D97">
        <w:rPr>
          <w:noProof/>
        </w:rPr>
        <w:lastRenderedPageBreak/>
        <w:drawing>
          <wp:inline distT="0" distB="0" distL="0" distR="0" wp14:anchorId="2E6B7E74" wp14:editId="6CDEF072">
            <wp:extent cx="6047510" cy="6064181"/>
            <wp:effectExtent l="0" t="0" r="0" b="0"/>
            <wp:docPr id="584562871"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43">
                      <a:extLst>
                        <a:ext uri="{28A0092B-C50C-407E-A947-70E740481C1C}">
                          <a14:useLocalDpi xmlns:a14="http://schemas.microsoft.com/office/drawing/2010/main" val="0"/>
                        </a:ext>
                      </a:extLst>
                    </a:blip>
                    <a:srcRect l="33772" t="18520" r="40443" b="20717"/>
                    <a:stretch>
                      <a:fillRect/>
                    </a:stretch>
                  </pic:blipFill>
                  <pic:spPr bwMode="auto">
                    <a:xfrm>
                      <a:off x="0" y="0"/>
                      <a:ext cx="6048000" cy="6064672"/>
                    </a:xfrm>
                    <a:prstGeom prst="rect">
                      <a:avLst/>
                    </a:prstGeom>
                    <a:noFill/>
                    <a:ln>
                      <a:noFill/>
                    </a:ln>
                    <a:extLst>
                      <a:ext uri="{53640926-AAD7-44D8-BBD7-CCE9431645EC}">
                        <a14:shadowObscured xmlns:a14="http://schemas.microsoft.com/office/drawing/2010/main"/>
                      </a:ext>
                    </a:extLst>
                  </pic:spPr>
                </pic:pic>
              </a:graphicData>
            </a:graphic>
          </wp:inline>
        </w:drawing>
      </w:r>
    </w:p>
    <w:p w14:paraId="4A2F357C" w14:textId="7BDC4025" w:rsidR="004167C8" w:rsidRDefault="004167C8" w:rsidP="004167C8">
      <w:pPr>
        <w:pStyle w:val="Descripcin"/>
        <w:jc w:val="center"/>
      </w:pPr>
      <w:r w:rsidRPr="00370C8F">
        <w:rPr>
          <w:b/>
          <w:bCs/>
          <w:i w:val="0"/>
          <w:iCs w:val="0"/>
        </w:rPr>
        <w:t xml:space="preserve">Ilustración </w:t>
      </w:r>
      <w:r w:rsidR="00423764">
        <w:rPr>
          <w:b/>
          <w:bCs/>
          <w:i w:val="0"/>
          <w:iCs w:val="0"/>
        </w:rPr>
        <w:fldChar w:fldCharType="begin"/>
      </w:r>
      <w:r w:rsidR="00423764">
        <w:rPr>
          <w:b/>
          <w:bCs/>
          <w:i w:val="0"/>
          <w:iCs w:val="0"/>
        </w:rPr>
        <w:instrText xml:space="preserve"> SEQ Ilustración \* ARABIC </w:instrText>
      </w:r>
      <w:r w:rsidR="00423764">
        <w:rPr>
          <w:b/>
          <w:bCs/>
          <w:i w:val="0"/>
          <w:iCs w:val="0"/>
        </w:rPr>
        <w:fldChar w:fldCharType="separate"/>
      </w:r>
      <w:r w:rsidR="005F0514">
        <w:rPr>
          <w:b/>
          <w:bCs/>
          <w:i w:val="0"/>
          <w:iCs w:val="0"/>
          <w:noProof/>
        </w:rPr>
        <w:t>30</w:t>
      </w:r>
      <w:r w:rsidR="00423764">
        <w:rPr>
          <w:b/>
          <w:bCs/>
          <w:i w:val="0"/>
          <w:iCs w:val="0"/>
        </w:rPr>
        <w:fldChar w:fldCharType="end"/>
      </w:r>
      <w:r w:rsidRPr="00370C8F">
        <w:rPr>
          <w:b/>
          <w:bCs/>
          <w:i w:val="0"/>
          <w:iCs w:val="0"/>
          <w:lang w:val="es-EC"/>
        </w:rPr>
        <w:t>.</w:t>
      </w:r>
      <w:r>
        <w:rPr>
          <w:lang w:val="es-EC"/>
        </w:rPr>
        <w:t xml:space="preserve"> Implantación de cerramiento y armería</w:t>
      </w:r>
    </w:p>
    <w:p w14:paraId="063745FF" w14:textId="77777777" w:rsidR="004167C8" w:rsidRDefault="004167C8" w:rsidP="00ED4C5E"/>
    <w:p w14:paraId="25BADBDD" w14:textId="4546C0F5" w:rsidR="00A51CF7" w:rsidRPr="00AB6F20" w:rsidRDefault="00A51CF7" w:rsidP="00A51CF7">
      <w:pPr>
        <w:sectPr w:rsidR="00A51CF7" w:rsidRPr="00AB6F20" w:rsidSect="005D5152">
          <w:headerReference w:type="default" r:id="rId44"/>
          <w:type w:val="continuous"/>
          <w:pgSz w:w="12240" w:h="15840"/>
          <w:pgMar w:top="2127" w:right="1361" w:bottom="1134" w:left="1361" w:header="675" w:footer="0" w:gutter="0"/>
          <w:cols w:space="720"/>
        </w:sectPr>
      </w:pPr>
    </w:p>
    <w:p w14:paraId="75948E1C" w14:textId="14153CA7" w:rsidR="0052646E" w:rsidRDefault="0052646E">
      <w:pPr>
        <w:pStyle w:val="Ttulo1"/>
        <w:numPr>
          <w:ilvl w:val="0"/>
          <w:numId w:val="1"/>
        </w:numPr>
        <w:tabs>
          <w:tab w:val="left" w:pos="821"/>
        </w:tabs>
        <w:spacing w:before="52"/>
        <w:ind w:hanging="361"/>
        <w:rPr>
          <w:rFonts w:asciiTheme="minorHAnsi" w:hAnsiTheme="minorHAnsi" w:cstheme="minorHAnsi"/>
          <w:sz w:val="22"/>
          <w:szCs w:val="22"/>
        </w:rPr>
      </w:pPr>
      <w:r>
        <w:rPr>
          <w:rFonts w:asciiTheme="minorHAnsi" w:hAnsiTheme="minorHAnsi" w:cstheme="minorHAnsi"/>
          <w:sz w:val="22"/>
          <w:szCs w:val="22"/>
        </w:rPr>
        <w:t>Modalidades de pago:</w:t>
      </w:r>
    </w:p>
    <w:p w14:paraId="47F08463" w14:textId="77777777" w:rsidR="0052646E" w:rsidRDefault="0052646E" w:rsidP="00E93B57"/>
    <w:p w14:paraId="319B6120" w14:textId="77777777" w:rsidR="006161A9" w:rsidRDefault="006161A9" w:rsidP="006161A9">
      <w:pPr>
        <w:pStyle w:val="Prrafodelista"/>
        <w:widowControl/>
        <w:numPr>
          <w:ilvl w:val="0"/>
          <w:numId w:val="7"/>
        </w:numPr>
        <w:autoSpaceDE/>
        <w:autoSpaceDN/>
        <w:spacing w:after="160" w:line="259" w:lineRule="auto"/>
        <w:ind w:left="1134"/>
        <w:contextualSpacing/>
        <w:jc w:val="both"/>
        <w:rPr>
          <w:rFonts w:cstheme="minorHAnsi"/>
        </w:rPr>
      </w:pPr>
      <w:r w:rsidRPr="00BC5035">
        <w:rPr>
          <w:rFonts w:cstheme="minorHAnsi"/>
        </w:rPr>
        <w:t xml:space="preserve">Un pago inicial por el </w:t>
      </w:r>
      <w:r>
        <w:rPr>
          <w:rFonts w:cstheme="minorHAnsi"/>
        </w:rPr>
        <w:t>2</w:t>
      </w:r>
      <w:r w:rsidRPr="00BC5035">
        <w:rPr>
          <w:rFonts w:cstheme="minorHAnsi"/>
        </w:rPr>
        <w:t xml:space="preserve">5% del monto del contrato como anticipo para la puesta en marcha del proyecto. </w:t>
      </w:r>
    </w:p>
    <w:p w14:paraId="30E9D7D3" w14:textId="77777777" w:rsidR="006161A9" w:rsidRDefault="006161A9" w:rsidP="006161A9">
      <w:pPr>
        <w:pStyle w:val="Prrafodelista"/>
        <w:widowControl/>
        <w:numPr>
          <w:ilvl w:val="0"/>
          <w:numId w:val="7"/>
        </w:numPr>
        <w:autoSpaceDE/>
        <w:autoSpaceDN/>
        <w:spacing w:after="160" w:line="259" w:lineRule="auto"/>
        <w:ind w:left="1134"/>
        <w:contextualSpacing/>
        <w:jc w:val="both"/>
        <w:rPr>
          <w:rFonts w:cstheme="minorHAnsi"/>
        </w:rPr>
      </w:pPr>
      <w:r>
        <w:rPr>
          <w:rFonts w:cstheme="minorHAnsi"/>
        </w:rPr>
        <w:t>Un segundo avance</w:t>
      </w:r>
      <w:r w:rsidRPr="003D450B">
        <w:rPr>
          <w:rFonts w:cstheme="minorHAnsi"/>
        </w:rPr>
        <w:t xml:space="preserve"> </w:t>
      </w:r>
      <w:r>
        <w:rPr>
          <w:rFonts w:cstheme="minorHAnsi"/>
        </w:rPr>
        <w:t xml:space="preserve">del 25% del monto del contrato en contra entrega de la ejecución de los siguientes ítems: </w:t>
      </w:r>
    </w:p>
    <w:p w14:paraId="0E076B15" w14:textId="632E2A68" w:rsidR="00454DEF" w:rsidRPr="002362B7" w:rsidRDefault="00093FA3" w:rsidP="00454DEF">
      <w:pPr>
        <w:pStyle w:val="Prrafodelista"/>
        <w:widowControl/>
        <w:numPr>
          <w:ilvl w:val="2"/>
          <w:numId w:val="7"/>
        </w:numPr>
        <w:autoSpaceDE/>
        <w:autoSpaceDN/>
        <w:spacing w:after="160" w:line="259" w:lineRule="auto"/>
        <w:contextualSpacing/>
        <w:jc w:val="both"/>
        <w:rPr>
          <w:rFonts w:cstheme="minorHAnsi"/>
        </w:rPr>
      </w:pPr>
      <w:r w:rsidRPr="002362B7">
        <w:rPr>
          <w:rFonts w:cstheme="minorHAnsi"/>
        </w:rPr>
        <w:t>Ítem 1: Trabajos preliminares</w:t>
      </w:r>
    </w:p>
    <w:p w14:paraId="795EB978" w14:textId="088ADCA1" w:rsidR="00093FA3" w:rsidRPr="002362B7" w:rsidRDefault="00093FA3" w:rsidP="00454DEF">
      <w:pPr>
        <w:pStyle w:val="Prrafodelista"/>
        <w:widowControl/>
        <w:numPr>
          <w:ilvl w:val="2"/>
          <w:numId w:val="7"/>
        </w:numPr>
        <w:autoSpaceDE/>
        <w:autoSpaceDN/>
        <w:spacing w:after="160" w:line="259" w:lineRule="auto"/>
        <w:contextualSpacing/>
        <w:jc w:val="both"/>
        <w:rPr>
          <w:rFonts w:cstheme="minorHAnsi"/>
        </w:rPr>
      </w:pPr>
      <w:r w:rsidRPr="002362B7">
        <w:rPr>
          <w:rFonts w:cstheme="minorHAnsi"/>
        </w:rPr>
        <w:lastRenderedPageBreak/>
        <w:t>Ítem 2: Obra civil</w:t>
      </w:r>
    </w:p>
    <w:p w14:paraId="4CE13232" w14:textId="7C75C61A" w:rsidR="00093FA3" w:rsidRPr="002362B7" w:rsidRDefault="002362B7" w:rsidP="00454DEF">
      <w:pPr>
        <w:pStyle w:val="Prrafodelista"/>
        <w:widowControl/>
        <w:numPr>
          <w:ilvl w:val="2"/>
          <w:numId w:val="7"/>
        </w:numPr>
        <w:autoSpaceDE/>
        <w:autoSpaceDN/>
        <w:spacing w:after="160" w:line="259" w:lineRule="auto"/>
        <w:contextualSpacing/>
        <w:jc w:val="both"/>
        <w:rPr>
          <w:rFonts w:cstheme="minorHAnsi"/>
        </w:rPr>
      </w:pPr>
      <w:r w:rsidRPr="002362B7">
        <w:rPr>
          <w:rFonts w:cstheme="minorHAnsi"/>
        </w:rPr>
        <w:t>Ítem 3: Obra civil y acabados</w:t>
      </w:r>
    </w:p>
    <w:p w14:paraId="635AE488" w14:textId="77777777" w:rsidR="006161A9" w:rsidRDefault="006161A9" w:rsidP="006161A9">
      <w:pPr>
        <w:pStyle w:val="Prrafodelista"/>
        <w:widowControl/>
        <w:numPr>
          <w:ilvl w:val="0"/>
          <w:numId w:val="7"/>
        </w:numPr>
        <w:autoSpaceDE/>
        <w:autoSpaceDN/>
        <w:spacing w:after="160" w:line="259" w:lineRule="auto"/>
        <w:ind w:left="1134"/>
        <w:contextualSpacing/>
        <w:jc w:val="both"/>
        <w:rPr>
          <w:rFonts w:cstheme="minorHAnsi"/>
        </w:rPr>
      </w:pPr>
      <w:r>
        <w:rPr>
          <w:rFonts w:cstheme="minorHAnsi"/>
        </w:rPr>
        <w:t>Un tercer pago del 40% al culminar la ejecución total del proyecto.</w:t>
      </w:r>
    </w:p>
    <w:p w14:paraId="30FE1FCE" w14:textId="77777777" w:rsidR="006161A9" w:rsidRPr="00BC5035" w:rsidRDefault="006161A9" w:rsidP="006161A9">
      <w:pPr>
        <w:pStyle w:val="Prrafodelista"/>
        <w:widowControl/>
        <w:numPr>
          <w:ilvl w:val="0"/>
          <w:numId w:val="7"/>
        </w:numPr>
        <w:autoSpaceDE/>
        <w:autoSpaceDN/>
        <w:spacing w:after="160" w:line="259" w:lineRule="auto"/>
        <w:ind w:left="1134"/>
        <w:contextualSpacing/>
        <w:jc w:val="both"/>
        <w:rPr>
          <w:rFonts w:cstheme="minorHAnsi"/>
        </w:rPr>
      </w:pPr>
      <w:r>
        <w:rPr>
          <w:rFonts w:cstheme="minorHAnsi"/>
        </w:rPr>
        <w:t xml:space="preserve">El 10% final se lo realizará pasados 3 meses en modalidad de garantía contra entrega definitiva. </w:t>
      </w:r>
    </w:p>
    <w:p w14:paraId="1BD00CDF" w14:textId="77777777" w:rsidR="0052646E" w:rsidRDefault="0052646E" w:rsidP="00C83CB5"/>
    <w:p w14:paraId="3A3B8CD0" w14:textId="0A0B7BAF" w:rsidR="00E46D32" w:rsidRPr="002C2A5E" w:rsidRDefault="00E678B2">
      <w:pPr>
        <w:pStyle w:val="Ttulo1"/>
        <w:numPr>
          <w:ilvl w:val="0"/>
          <w:numId w:val="1"/>
        </w:numPr>
        <w:tabs>
          <w:tab w:val="left" w:pos="821"/>
        </w:tabs>
        <w:spacing w:before="52"/>
        <w:ind w:hanging="361"/>
        <w:rPr>
          <w:rFonts w:asciiTheme="minorHAnsi" w:hAnsiTheme="minorHAnsi" w:cstheme="minorHAnsi"/>
          <w:sz w:val="22"/>
          <w:szCs w:val="22"/>
        </w:rPr>
      </w:pPr>
      <w:r w:rsidRPr="002C2A5E">
        <w:rPr>
          <w:rFonts w:asciiTheme="minorHAnsi" w:hAnsiTheme="minorHAnsi" w:cstheme="minorHAnsi"/>
          <w:sz w:val="22"/>
          <w:szCs w:val="22"/>
        </w:rPr>
        <w:t>Lugar de</w:t>
      </w:r>
      <w:r w:rsidRPr="002C2A5E">
        <w:rPr>
          <w:rFonts w:asciiTheme="minorHAnsi" w:hAnsiTheme="minorHAnsi" w:cstheme="minorHAnsi"/>
          <w:spacing w:val="-1"/>
          <w:sz w:val="22"/>
          <w:szCs w:val="22"/>
        </w:rPr>
        <w:t xml:space="preserve"> </w:t>
      </w:r>
      <w:r w:rsidR="00987E49" w:rsidRPr="002C2A5E">
        <w:rPr>
          <w:rFonts w:asciiTheme="minorHAnsi" w:hAnsiTheme="minorHAnsi" w:cstheme="minorHAnsi"/>
          <w:sz w:val="22"/>
          <w:szCs w:val="22"/>
        </w:rPr>
        <w:t>instalación:</w:t>
      </w:r>
    </w:p>
    <w:p w14:paraId="51E32125" w14:textId="77777777" w:rsidR="008E537A" w:rsidRPr="002C2A5E" w:rsidRDefault="008E537A" w:rsidP="00A64F6F">
      <w:pPr>
        <w:pStyle w:val="Textoindependiente"/>
        <w:ind w:left="720"/>
        <w:rPr>
          <w:rFonts w:asciiTheme="minorHAnsi" w:hAnsiTheme="minorHAnsi" w:cstheme="minorHAnsi"/>
          <w:sz w:val="22"/>
          <w:szCs w:val="22"/>
        </w:rPr>
      </w:pPr>
    </w:p>
    <w:p w14:paraId="6550E633" w14:textId="3B4D3CDB" w:rsidR="00152BE1" w:rsidRDefault="008A5517" w:rsidP="00F56C7A">
      <w:pPr>
        <w:pStyle w:val="Textoindependiente"/>
        <w:spacing w:line="259" w:lineRule="auto"/>
        <w:ind w:left="820" w:right="134"/>
        <w:jc w:val="both"/>
        <w:rPr>
          <w:rFonts w:asciiTheme="minorHAnsi" w:hAnsiTheme="minorHAnsi" w:cstheme="minorHAnsi"/>
          <w:bCs/>
          <w:sz w:val="22"/>
          <w:szCs w:val="22"/>
        </w:rPr>
      </w:pPr>
      <w:r w:rsidRPr="002C2A5E">
        <w:rPr>
          <w:rFonts w:asciiTheme="minorHAnsi" w:hAnsiTheme="minorHAnsi" w:cstheme="minorHAnsi"/>
          <w:sz w:val="22"/>
          <w:szCs w:val="22"/>
        </w:rPr>
        <w:t>La ejecución de estos trabajos será realizada</w:t>
      </w:r>
      <w:r w:rsidR="00A00F04" w:rsidRPr="002C2A5E">
        <w:rPr>
          <w:rFonts w:asciiTheme="minorHAnsi" w:hAnsiTheme="minorHAnsi" w:cstheme="minorHAnsi"/>
          <w:sz w:val="22"/>
          <w:szCs w:val="22"/>
        </w:rPr>
        <w:t xml:space="preserve"> en </w:t>
      </w:r>
      <w:r w:rsidR="00C46703">
        <w:rPr>
          <w:rFonts w:asciiTheme="minorHAnsi" w:hAnsiTheme="minorHAnsi" w:cstheme="minorHAnsi"/>
          <w:bCs/>
          <w:sz w:val="22"/>
          <w:szCs w:val="22"/>
        </w:rPr>
        <w:t xml:space="preserve">instalaciones de la </w:t>
      </w:r>
      <w:r w:rsidR="00CD5993">
        <w:rPr>
          <w:rFonts w:asciiTheme="minorHAnsi" w:hAnsiTheme="minorHAnsi" w:cstheme="minorHAnsi"/>
          <w:sz w:val="22"/>
          <w:szCs w:val="22"/>
        </w:rPr>
        <w:t>Brigada de Selva N. 21 “Cóndor”, Patuca.</w:t>
      </w:r>
      <w:r w:rsidR="00C46703">
        <w:rPr>
          <w:rFonts w:asciiTheme="minorHAnsi" w:hAnsiTheme="minorHAnsi" w:cstheme="minorHAnsi"/>
          <w:bCs/>
          <w:sz w:val="22"/>
          <w:szCs w:val="22"/>
        </w:rPr>
        <w:t xml:space="preserve"> </w:t>
      </w:r>
    </w:p>
    <w:p w14:paraId="620D46F3" w14:textId="2AA7CE10" w:rsidR="00C83CB5" w:rsidRDefault="00C83CB5">
      <w:pPr>
        <w:rPr>
          <w:rFonts w:asciiTheme="minorHAnsi" w:hAnsiTheme="minorHAnsi" w:cstheme="minorHAnsi"/>
          <w:bCs/>
        </w:rPr>
      </w:pPr>
    </w:p>
    <w:p w14:paraId="05FE247B" w14:textId="77777777" w:rsidR="00E46D32" w:rsidRPr="002C2A5E" w:rsidRDefault="00E678B2">
      <w:pPr>
        <w:pStyle w:val="Ttulo1"/>
        <w:numPr>
          <w:ilvl w:val="0"/>
          <w:numId w:val="1"/>
        </w:numPr>
        <w:tabs>
          <w:tab w:val="left" w:pos="821"/>
        </w:tabs>
        <w:ind w:hanging="361"/>
        <w:rPr>
          <w:rFonts w:asciiTheme="minorHAnsi" w:hAnsiTheme="minorHAnsi" w:cstheme="minorHAnsi"/>
          <w:sz w:val="22"/>
          <w:szCs w:val="22"/>
        </w:rPr>
      </w:pPr>
      <w:r w:rsidRPr="002C2A5E">
        <w:rPr>
          <w:rFonts w:asciiTheme="minorHAnsi" w:hAnsiTheme="minorHAnsi" w:cstheme="minorHAnsi"/>
          <w:sz w:val="22"/>
          <w:szCs w:val="22"/>
        </w:rPr>
        <w:t>Plazo de</w:t>
      </w:r>
      <w:r w:rsidRPr="002C2A5E">
        <w:rPr>
          <w:rFonts w:asciiTheme="minorHAnsi" w:hAnsiTheme="minorHAnsi" w:cstheme="minorHAnsi"/>
          <w:spacing w:val="-1"/>
          <w:sz w:val="22"/>
          <w:szCs w:val="22"/>
        </w:rPr>
        <w:t xml:space="preserve"> </w:t>
      </w:r>
      <w:r w:rsidRPr="002C2A5E">
        <w:rPr>
          <w:rFonts w:asciiTheme="minorHAnsi" w:hAnsiTheme="minorHAnsi" w:cstheme="minorHAnsi"/>
          <w:sz w:val="22"/>
          <w:szCs w:val="22"/>
        </w:rPr>
        <w:t>ejecución</w:t>
      </w:r>
    </w:p>
    <w:p w14:paraId="01CA41B4" w14:textId="77777777" w:rsidR="00E46D32" w:rsidRPr="002C2A5E" w:rsidRDefault="00E46D32">
      <w:pPr>
        <w:pStyle w:val="Textoindependiente"/>
        <w:spacing w:before="11"/>
        <w:rPr>
          <w:rFonts w:asciiTheme="minorHAnsi" w:hAnsiTheme="minorHAnsi" w:cstheme="minorHAnsi"/>
          <w:b/>
          <w:sz w:val="22"/>
          <w:szCs w:val="22"/>
        </w:rPr>
      </w:pPr>
    </w:p>
    <w:p w14:paraId="587E0EB1" w14:textId="58BBA42D" w:rsidR="00511A94" w:rsidRPr="002C2A5E" w:rsidRDefault="00511A94" w:rsidP="00511A94">
      <w:pPr>
        <w:pStyle w:val="Textoindependiente"/>
        <w:spacing w:line="259" w:lineRule="auto"/>
        <w:ind w:left="820" w:right="134"/>
        <w:jc w:val="both"/>
        <w:rPr>
          <w:rFonts w:asciiTheme="minorHAnsi" w:hAnsiTheme="minorHAnsi" w:cstheme="minorHAnsi"/>
          <w:sz w:val="22"/>
          <w:szCs w:val="22"/>
        </w:rPr>
      </w:pPr>
      <w:r w:rsidRPr="002C2A5E">
        <w:rPr>
          <w:rFonts w:asciiTheme="minorHAnsi" w:hAnsiTheme="minorHAnsi" w:cstheme="minorHAnsi"/>
          <w:sz w:val="22"/>
          <w:szCs w:val="22"/>
        </w:rPr>
        <w:t>Para</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la</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ejecución</w:t>
      </w:r>
      <w:r w:rsidRPr="002C2A5E">
        <w:rPr>
          <w:rFonts w:asciiTheme="minorHAnsi" w:hAnsiTheme="minorHAnsi" w:cstheme="minorHAnsi"/>
          <w:spacing w:val="-4"/>
          <w:sz w:val="22"/>
          <w:szCs w:val="22"/>
        </w:rPr>
        <w:t xml:space="preserve"> </w:t>
      </w:r>
      <w:r w:rsidRPr="002C2A5E">
        <w:rPr>
          <w:rFonts w:asciiTheme="minorHAnsi" w:hAnsiTheme="minorHAnsi" w:cstheme="minorHAnsi"/>
          <w:sz w:val="22"/>
          <w:szCs w:val="22"/>
        </w:rPr>
        <w:t>del</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objeto</w:t>
      </w:r>
      <w:r w:rsidRPr="002C2A5E">
        <w:rPr>
          <w:rFonts w:asciiTheme="minorHAnsi" w:hAnsiTheme="minorHAnsi" w:cstheme="minorHAnsi"/>
          <w:spacing w:val="-5"/>
          <w:sz w:val="22"/>
          <w:szCs w:val="22"/>
        </w:rPr>
        <w:t xml:space="preserve"> </w:t>
      </w:r>
      <w:r w:rsidRPr="002C2A5E">
        <w:rPr>
          <w:rFonts w:asciiTheme="minorHAnsi" w:hAnsiTheme="minorHAnsi" w:cstheme="minorHAnsi"/>
          <w:sz w:val="22"/>
          <w:szCs w:val="22"/>
        </w:rPr>
        <w:t>de</w:t>
      </w:r>
      <w:r w:rsidRPr="002C2A5E">
        <w:rPr>
          <w:rFonts w:asciiTheme="minorHAnsi" w:hAnsiTheme="minorHAnsi" w:cstheme="minorHAnsi"/>
          <w:spacing w:val="-3"/>
          <w:sz w:val="22"/>
          <w:szCs w:val="22"/>
        </w:rPr>
        <w:t xml:space="preserve"> </w:t>
      </w:r>
      <w:r w:rsidRPr="002C2A5E">
        <w:rPr>
          <w:rFonts w:asciiTheme="minorHAnsi" w:hAnsiTheme="minorHAnsi" w:cstheme="minorHAnsi"/>
          <w:sz w:val="22"/>
          <w:szCs w:val="22"/>
        </w:rPr>
        <w:t>la</w:t>
      </w:r>
      <w:r w:rsidRPr="002C2A5E">
        <w:rPr>
          <w:rFonts w:asciiTheme="minorHAnsi" w:hAnsiTheme="minorHAnsi" w:cstheme="minorHAnsi"/>
          <w:spacing w:val="-7"/>
          <w:sz w:val="22"/>
          <w:szCs w:val="22"/>
        </w:rPr>
        <w:t xml:space="preserve"> </w:t>
      </w:r>
      <w:r w:rsidRPr="002C2A5E">
        <w:rPr>
          <w:rFonts w:asciiTheme="minorHAnsi" w:hAnsiTheme="minorHAnsi" w:cstheme="minorHAnsi"/>
          <w:sz w:val="22"/>
          <w:szCs w:val="22"/>
        </w:rPr>
        <w:t>presente</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convocatoria,</w:t>
      </w:r>
      <w:r w:rsidRPr="002C2A5E">
        <w:rPr>
          <w:rFonts w:asciiTheme="minorHAnsi" w:hAnsiTheme="minorHAnsi" w:cstheme="minorHAnsi"/>
          <w:spacing w:val="-5"/>
          <w:sz w:val="22"/>
          <w:szCs w:val="22"/>
        </w:rPr>
        <w:t xml:space="preserve"> </w:t>
      </w:r>
      <w:r w:rsidRPr="002C2A5E">
        <w:rPr>
          <w:rFonts w:asciiTheme="minorHAnsi" w:hAnsiTheme="minorHAnsi" w:cstheme="minorHAnsi"/>
          <w:sz w:val="22"/>
          <w:szCs w:val="22"/>
        </w:rPr>
        <w:t>se</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estima</w:t>
      </w:r>
      <w:r w:rsidRPr="002C2A5E">
        <w:rPr>
          <w:rFonts w:asciiTheme="minorHAnsi" w:hAnsiTheme="minorHAnsi" w:cstheme="minorHAnsi"/>
          <w:spacing w:val="-5"/>
          <w:sz w:val="22"/>
          <w:szCs w:val="22"/>
        </w:rPr>
        <w:t xml:space="preserve"> </w:t>
      </w:r>
      <w:r w:rsidRPr="002C2A5E">
        <w:rPr>
          <w:rFonts w:asciiTheme="minorHAnsi" w:hAnsiTheme="minorHAnsi" w:cstheme="minorHAnsi"/>
          <w:sz w:val="22"/>
          <w:szCs w:val="22"/>
        </w:rPr>
        <w:t>un</w:t>
      </w:r>
      <w:r w:rsidRPr="002C2A5E">
        <w:rPr>
          <w:rFonts w:asciiTheme="minorHAnsi" w:hAnsiTheme="minorHAnsi" w:cstheme="minorHAnsi"/>
          <w:spacing w:val="-8"/>
          <w:sz w:val="22"/>
          <w:szCs w:val="22"/>
        </w:rPr>
        <w:t xml:space="preserve"> </w:t>
      </w:r>
      <w:r w:rsidRPr="002C2A5E">
        <w:rPr>
          <w:rFonts w:asciiTheme="minorHAnsi" w:hAnsiTheme="minorHAnsi" w:cstheme="minorHAnsi"/>
          <w:sz w:val="22"/>
          <w:szCs w:val="22"/>
        </w:rPr>
        <w:t>plazo</w:t>
      </w:r>
      <w:r w:rsidRPr="002C2A5E">
        <w:rPr>
          <w:rFonts w:asciiTheme="minorHAnsi" w:hAnsiTheme="minorHAnsi" w:cstheme="minorHAnsi"/>
          <w:spacing w:val="-2"/>
          <w:sz w:val="22"/>
          <w:szCs w:val="22"/>
        </w:rPr>
        <w:t xml:space="preserve"> </w:t>
      </w:r>
      <w:r w:rsidRPr="002C2A5E">
        <w:rPr>
          <w:rFonts w:asciiTheme="minorHAnsi" w:hAnsiTheme="minorHAnsi" w:cstheme="minorHAnsi"/>
          <w:sz w:val="22"/>
          <w:szCs w:val="22"/>
        </w:rPr>
        <w:t>máximo</w:t>
      </w:r>
      <w:r w:rsidRPr="002C2A5E">
        <w:rPr>
          <w:rFonts w:asciiTheme="minorHAnsi" w:hAnsiTheme="minorHAnsi" w:cstheme="minorHAnsi"/>
          <w:spacing w:val="-8"/>
          <w:sz w:val="22"/>
          <w:szCs w:val="22"/>
        </w:rPr>
        <w:t xml:space="preserve"> </w:t>
      </w:r>
      <w:r w:rsidRPr="002C2A5E">
        <w:rPr>
          <w:rFonts w:asciiTheme="minorHAnsi" w:hAnsiTheme="minorHAnsi" w:cstheme="minorHAnsi"/>
          <w:sz w:val="22"/>
          <w:szCs w:val="22"/>
        </w:rPr>
        <w:t>de</w:t>
      </w:r>
      <w:r w:rsidRPr="002C2A5E">
        <w:rPr>
          <w:rFonts w:asciiTheme="minorHAnsi" w:hAnsiTheme="minorHAnsi" w:cstheme="minorHAnsi"/>
          <w:spacing w:val="-1"/>
          <w:sz w:val="22"/>
          <w:szCs w:val="22"/>
        </w:rPr>
        <w:t xml:space="preserve"> 3</w:t>
      </w:r>
      <w:r w:rsidRPr="002C2A5E">
        <w:rPr>
          <w:rFonts w:asciiTheme="minorHAnsi" w:hAnsiTheme="minorHAnsi" w:cstheme="minorHAnsi"/>
          <w:sz w:val="22"/>
          <w:szCs w:val="22"/>
        </w:rPr>
        <w:t xml:space="preserve"> meses, posterior a la firma del contrato. Cualquier plazo menor a este, será considerado como una ventaja para el oferente durante la calificación de ofertas (ver sección 9 – Evaluación de</w:t>
      </w:r>
      <w:r w:rsidRPr="002C2A5E">
        <w:rPr>
          <w:rFonts w:asciiTheme="minorHAnsi" w:hAnsiTheme="minorHAnsi" w:cstheme="minorHAnsi"/>
          <w:spacing w:val="-4"/>
          <w:sz w:val="22"/>
          <w:szCs w:val="22"/>
        </w:rPr>
        <w:t xml:space="preserve"> </w:t>
      </w:r>
      <w:r w:rsidRPr="002C2A5E">
        <w:rPr>
          <w:rFonts w:asciiTheme="minorHAnsi" w:hAnsiTheme="minorHAnsi" w:cstheme="minorHAnsi"/>
          <w:sz w:val="22"/>
          <w:szCs w:val="22"/>
        </w:rPr>
        <w:t>Ofertas)</w:t>
      </w:r>
    </w:p>
    <w:p w14:paraId="77068FE9" w14:textId="77777777" w:rsidR="00511A94" w:rsidRPr="002C2A5E" w:rsidRDefault="00511A94" w:rsidP="00511A94">
      <w:pPr>
        <w:rPr>
          <w:rFonts w:asciiTheme="minorHAnsi" w:hAnsiTheme="minorHAnsi" w:cstheme="minorHAnsi"/>
        </w:rPr>
      </w:pPr>
    </w:p>
    <w:p w14:paraId="51CBE843" w14:textId="77777777" w:rsidR="00511A94" w:rsidRPr="002C2A5E" w:rsidRDefault="00511A94" w:rsidP="00511A94">
      <w:pPr>
        <w:pStyle w:val="Ttulo1"/>
        <w:numPr>
          <w:ilvl w:val="0"/>
          <w:numId w:val="1"/>
        </w:numPr>
        <w:tabs>
          <w:tab w:val="left" w:pos="821"/>
        </w:tabs>
        <w:rPr>
          <w:rFonts w:asciiTheme="minorHAnsi" w:hAnsiTheme="minorHAnsi" w:cstheme="minorHAnsi"/>
          <w:sz w:val="22"/>
          <w:szCs w:val="22"/>
        </w:rPr>
      </w:pPr>
      <w:r w:rsidRPr="002C2A5E">
        <w:rPr>
          <w:rFonts w:asciiTheme="minorHAnsi" w:hAnsiTheme="minorHAnsi" w:cstheme="minorHAnsi"/>
          <w:sz w:val="22"/>
          <w:szCs w:val="22"/>
        </w:rPr>
        <w:t>Precio Referencial</w:t>
      </w:r>
    </w:p>
    <w:p w14:paraId="169A2DAE" w14:textId="77777777" w:rsidR="00511A94" w:rsidRPr="002C2A5E" w:rsidRDefault="00511A94" w:rsidP="00511A94">
      <w:pPr>
        <w:rPr>
          <w:rFonts w:asciiTheme="minorHAnsi" w:hAnsiTheme="minorHAnsi" w:cstheme="minorHAnsi"/>
        </w:rPr>
      </w:pPr>
    </w:p>
    <w:p w14:paraId="33D72FCC" w14:textId="7A1A62BB" w:rsidR="00511A94" w:rsidRPr="002C2A5E" w:rsidRDefault="00511A94" w:rsidP="00511A94">
      <w:pPr>
        <w:pStyle w:val="Textoindependiente"/>
        <w:spacing w:line="259" w:lineRule="auto"/>
        <w:ind w:left="820" w:right="131"/>
        <w:jc w:val="both"/>
        <w:rPr>
          <w:rFonts w:asciiTheme="minorHAnsi" w:hAnsiTheme="minorHAnsi" w:cstheme="minorHAnsi"/>
          <w:sz w:val="22"/>
          <w:szCs w:val="22"/>
        </w:rPr>
      </w:pPr>
      <w:r w:rsidRPr="002C2A5E">
        <w:rPr>
          <w:rFonts w:asciiTheme="minorHAnsi" w:hAnsiTheme="minorHAnsi" w:cstheme="minorHAnsi"/>
          <w:sz w:val="22"/>
          <w:szCs w:val="22"/>
        </w:rPr>
        <w:t>Por política, MAG no publica precios referenciales para este tipo de procesos. Será responsabilidad de cada oferente postular con su precio propuesto, siendo este uno de los</w:t>
      </w:r>
      <w:r w:rsidRPr="002C2A5E">
        <w:rPr>
          <w:rFonts w:asciiTheme="minorHAnsi" w:hAnsiTheme="minorHAnsi" w:cstheme="minorHAnsi"/>
          <w:spacing w:val="-10"/>
          <w:sz w:val="22"/>
          <w:szCs w:val="22"/>
        </w:rPr>
        <w:t xml:space="preserve"> </w:t>
      </w:r>
      <w:r w:rsidRPr="002C2A5E">
        <w:rPr>
          <w:rFonts w:asciiTheme="minorHAnsi" w:hAnsiTheme="minorHAnsi" w:cstheme="minorHAnsi"/>
          <w:sz w:val="22"/>
          <w:szCs w:val="22"/>
        </w:rPr>
        <w:t>criterios</w:t>
      </w:r>
      <w:r w:rsidRPr="002C2A5E">
        <w:rPr>
          <w:rFonts w:asciiTheme="minorHAnsi" w:hAnsiTheme="minorHAnsi" w:cstheme="minorHAnsi"/>
          <w:spacing w:val="-10"/>
          <w:sz w:val="22"/>
          <w:szCs w:val="22"/>
        </w:rPr>
        <w:t xml:space="preserve"> </w:t>
      </w:r>
      <w:r w:rsidRPr="002C2A5E">
        <w:rPr>
          <w:rFonts w:asciiTheme="minorHAnsi" w:hAnsiTheme="minorHAnsi" w:cstheme="minorHAnsi"/>
          <w:sz w:val="22"/>
          <w:szCs w:val="22"/>
        </w:rPr>
        <w:t>a</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ser</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evaluados.</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El</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precio</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referencial</w:t>
      </w:r>
      <w:r w:rsidRPr="002C2A5E">
        <w:rPr>
          <w:rFonts w:asciiTheme="minorHAnsi" w:hAnsiTheme="minorHAnsi" w:cstheme="minorHAnsi"/>
          <w:spacing w:val="-15"/>
          <w:sz w:val="22"/>
          <w:szCs w:val="22"/>
        </w:rPr>
        <w:t xml:space="preserve"> </w:t>
      </w:r>
      <w:r w:rsidRPr="002C2A5E">
        <w:rPr>
          <w:rFonts w:asciiTheme="minorHAnsi" w:hAnsiTheme="minorHAnsi" w:cstheme="minorHAnsi"/>
          <w:sz w:val="22"/>
          <w:szCs w:val="22"/>
        </w:rPr>
        <w:t>manejado</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por</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MAG</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será</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revelado</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previo al inicio de calificación de ofertas</w:t>
      </w:r>
      <w:r w:rsidR="00134E3B">
        <w:rPr>
          <w:rFonts w:asciiTheme="minorHAnsi" w:hAnsiTheme="minorHAnsi" w:cstheme="minorHAnsi"/>
          <w:sz w:val="22"/>
          <w:szCs w:val="22"/>
        </w:rPr>
        <w:t>.</w:t>
      </w:r>
    </w:p>
    <w:p w14:paraId="0D944C8F" w14:textId="77777777" w:rsidR="00511A94" w:rsidRPr="002C2A5E" w:rsidRDefault="00511A94" w:rsidP="00511A94">
      <w:pPr>
        <w:rPr>
          <w:rFonts w:asciiTheme="minorHAnsi" w:hAnsiTheme="minorHAnsi" w:cstheme="minorHAnsi"/>
          <w:b/>
          <w:bCs/>
        </w:rPr>
      </w:pPr>
    </w:p>
    <w:p w14:paraId="0D49B5A3" w14:textId="77777777" w:rsidR="00511A94" w:rsidRPr="002C2A5E" w:rsidRDefault="00511A94" w:rsidP="00511A94">
      <w:pPr>
        <w:pStyle w:val="Ttulo1"/>
        <w:numPr>
          <w:ilvl w:val="0"/>
          <w:numId w:val="1"/>
        </w:numPr>
        <w:tabs>
          <w:tab w:val="left" w:pos="821"/>
        </w:tabs>
        <w:spacing w:before="52"/>
        <w:rPr>
          <w:rFonts w:asciiTheme="minorHAnsi" w:hAnsiTheme="minorHAnsi" w:cstheme="minorHAnsi"/>
          <w:sz w:val="22"/>
          <w:szCs w:val="22"/>
        </w:rPr>
      </w:pPr>
      <w:r w:rsidRPr="002C2A5E">
        <w:rPr>
          <w:rFonts w:asciiTheme="minorHAnsi" w:hAnsiTheme="minorHAnsi" w:cstheme="minorHAnsi"/>
          <w:sz w:val="22"/>
          <w:szCs w:val="22"/>
        </w:rPr>
        <w:t>Visitas</w:t>
      </w:r>
      <w:r w:rsidRPr="002C2A5E">
        <w:rPr>
          <w:rFonts w:asciiTheme="minorHAnsi" w:hAnsiTheme="minorHAnsi" w:cstheme="minorHAnsi"/>
          <w:spacing w:val="-3"/>
          <w:sz w:val="22"/>
          <w:szCs w:val="22"/>
        </w:rPr>
        <w:t xml:space="preserve"> </w:t>
      </w:r>
      <w:r w:rsidRPr="002C2A5E">
        <w:rPr>
          <w:rFonts w:asciiTheme="minorHAnsi" w:hAnsiTheme="minorHAnsi" w:cstheme="minorHAnsi"/>
          <w:sz w:val="22"/>
          <w:szCs w:val="22"/>
        </w:rPr>
        <w:t>Técnicas</w:t>
      </w:r>
    </w:p>
    <w:p w14:paraId="5FC9DDB8" w14:textId="77777777" w:rsidR="00511A94" w:rsidRPr="002C2A5E" w:rsidRDefault="00511A94" w:rsidP="00511A94">
      <w:pPr>
        <w:rPr>
          <w:rFonts w:asciiTheme="minorHAnsi" w:hAnsiTheme="minorHAnsi" w:cstheme="minorHAnsi"/>
        </w:rPr>
      </w:pPr>
    </w:p>
    <w:p w14:paraId="5E4BBBD3" w14:textId="77777777" w:rsidR="00511A94" w:rsidRPr="002C2A5E" w:rsidRDefault="00511A94" w:rsidP="00511A94">
      <w:pPr>
        <w:pStyle w:val="Textoindependiente"/>
        <w:spacing w:line="259" w:lineRule="auto"/>
        <w:ind w:left="820" w:right="137"/>
        <w:jc w:val="both"/>
        <w:rPr>
          <w:rFonts w:asciiTheme="minorHAnsi" w:hAnsiTheme="minorHAnsi" w:cstheme="minorHAnsi"/>
          <w:sz w:val="22"/>
          <w:szCs w:val="22"/>
        </w:rPr>
      </w:pPr>
      <w:r w:rsidRPr="002C2A5E">
        <w:rPr>
          <w:rFonts w:asciiTheme="minorHAnsi" w:hAnsiTheme="minorHAnsi" w:cstheme="minorHAnsi"/>
          <w:sz w:val="22"/>
          <w:szCs w:val="22"/>
        </w:rPr>
        <w:t xml:space="preserve">En caso de necesitar visitas técnicas para la elaboración de la cotización, MAG podrá coordinar visitas en los lugares de intervención, toda vez la solicitud se remita al correo </w:t>
      </w:r>
      <w:hyperlink r:id="rId45">
        <w:r w:rsidRPr="002C2A5E">
          <w:rPr>
            <w:rFonts w:asciiTheme="minorHAnsi" w:hAnsiTheme="minorHAnsi" w:cstheme="minorHAnsi"/>
            <w:color w:val="0462C1"/>
            <w:sz w:val="22"/>
            <w:szCs w:val="22"/>
            <w:u w:val="single" w:color="0462C1"/>
          </w:rPr>
          <w:t>procurement.ecuador@maginternational.org</w:t>
        </w:r>
      </w:hyperlink>
      <w:r w:rsidRPr="002C2A5E">
        <w:rPr>
          <w:rFonts w:asciiTheme="minorHAnsi" w:hAnsiTheme="minorHAnsi" w:cstheme="minorHAnsi"/>
          <w:sz w:val="22"/>
          <w:szCs w:val="22"/>
        </w:rPr>
        <w:t>. La fecha de la visita será aprobada por MAG,</w:t>
      </w:r>
      <w:r w:rsidRPr="002C2A5E">
        <w:rPr>
          <w:rFonts w:asciiTheme="minorHAnsi" w:hAnsiTheme="minorHAnsi" w:cstheme="minorHAnsi"/>
          <w:spacing w:val="-8"/>
          <w:sz w:val="22"/>
          <w:szCs w:val="22"/>
        </w:rPr>
        <w:t xml:space="preserve"> </w:t>
      </w:r>
      <w:r w:rsidRPr="002C2A5E">
        <w:rPr>
          <w:rFonts w:asciiTheme="minorHAnsi" w:hAnsiTheme="minorHAnsi" w:cstheme="minorHAnsi"/>
          <w:sz w:val="22"/>
          <w:szCs w:val="22"/>
        </w:rPr>
        <w:t>previa</w:t>
      </w:r>
      <w:r w:rsidRPr="002C2A5E">
        <w:rPr>
          <w:rFonts w:asciiTheme="minorHAnsi" w:hAnsiTheme="minorHAnsi" w:cstheme="minorHAnsi"/>
          <w:spacing w:val="-7"/>
          <w:sz w:val="22"/>
          <w:szCs w:val="22"/>
        </w:rPr>
        <w:t xml:space="preserve"> </w:t>
      </w:r>
      <w:r w:rsidRPr="002C2A5E">
        <w:rPr>
          <w:rFonts w:asciiTheme="minorHAnsi" w:hAnsiTheme="minorHAnsi" w:cstheme="minorHAnsi"/>
          <w:sz w:val="22"/>
          <w:szCs w:val="22"/>
        </w:rPr>
        <w:t>coordinación</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con</w:t>
      </w:r>
      <w:r w:rsidRPr="002C2A5E">
        <w:rPr>
          <w:rFonts w:asciiTheme="minorHAnsi" w:hAnsiTheme="minorHAnsi" w:cstheme="minorHAnsi"/>
          <w:spacing w:val="-9"/>
          <w:sz w:val="22"/>
          <w:szCs w:val="22"/>
        </w:rPr>
        <w:t xml:space="preserve"> </w:t>
      </w:r>
      <w:r w:rsidRPr="002C2A5E">
        <w:rPr>
          <w:rFonts w:asciiTheme="minorHAnsi" w:hAnsiTheme="minorHAnsi" w:cstheme="minorHAnsi"/>
          <w:sz w:val="22"/>
          <w:szCs w:val="22"/>
        </w:rPr>
        <w:t>los</w:t>
      </w:r>
      <w:r w:rsidRPr="002C2A5E">
        <w:rPr>
          <w:rFonts w:asciiTheme="minorHAnsi" w:hAnsiTheme="minorHAnsi" w:cstheme="minorHAnsi"/>
          <w:spacing w:val="-9"/>
          <w:sz w:val="22"/>
          <w:szCs w:val="22"/>
        </w:rPr>
        <w:t xml:space="preserve"> </w:t>
      </w:r>
      <w:r w:rsidRPr="002C2A5E">
        <w:rPr>
          <w:rFonts w:asciiTheme="minorHAnsi" w:hAnsiTheme="minorHAnsi" w:cstheme="minorHAnsi"/>
          <w:sz w:val="22"/>
          <w:szCs w:val="22"/>
        </w:rPr>
        <w:t>beneficiarios</w:t>
      </w:r>
      <w:r w:rsidRPr="002C2A5E">
        <w:rPr>
          <w:rFonts w:asciiTheme="minorHAnsi" w:hAnsiTheme="minorHAnsi" w:cstheme="minorHAnsi"/>
          <w:spacing w:val="-7"/>
          <w:sz w:val="22"/>
          <w:szCs w:val="22"/>
        </w:rPr>
        <w:t xml:space="preserve"> </w:t>
      </w:r>
      <w:r w:rsidRPr="002C2A5E">
        <w:rPr>
          <w:rFonts w:asciiTheme="minorHAnsi" w:hAnsiTheme="minorHAnsi" w:cstheme="minorHAnsi"/>
          <w:sz w:val="22"/>
          <w:szCs w:val="22"/>
        </w:rPr>
        <w:t>y</w:t>
      </w:r>
      <w:r w:rsidRPr="002C2A5E">
        <w:rPr>
          <w:rFonts w:asciiTheme="minorHAnsi" w:hAnsiTheme="minorHAnsi" w:cstheme="minorHAnsi"/>
          <w:spacing w:val="-10"/>
          <w:sz w:val="22"/>
          <w:szCs w:val="22"/>
        </w:rPr>
        <w:t xml:space="preserve"> </w:t>
      </w:r>
      <w:r w:rsidRPr="002C2A5E">
        <w:rPr>
          <w:rFonts w:asciiTheme="minorHAnsi" w:hAnsiTheme="minorHAnsi" w:cstheme="minorHAnsi"/>
          <w:sz w:val="22"/>
          <w:szCs w:val="22"/>
        </w:rPr>
        <w:t>el</w:t>
      </w:r>
      <w:r w:rsidRPr="002C2A5E">
        <w:rPr>
          <w:rFonts w:asciiTheme="minorHAnsi" w:hAnsiTheme="minorHAnsi" w:cstheme="minorHAnsi"/>
          <w:spacing w:val="-8"/>
          <w:sz w:val="22"/>
          <w:szCs w:val="22"/>
        </w:rPr>
        <w:t xml:space="preserve"> </w:t>
      </w:r>
      <w:r w:rsidRPr="002C2A5E">
        <w:rPr>
          <w:rFonts w:asciiTheme="minorHAnsi" w:hAnsiTheme="minorHAnsi" w:cstheme="minorHAnsi"/>
          <w:sz w:val="22"/>
          <w:szCs w:val="22"/>
        </w:rPr>
        <w:t>oferente</w:t>
      </w:r>
      <w:r w:rsidRPr="002C2A5E">
        <w:rPr>
          <w:rFonts w:asciiTheme="minorHAnsi" w:hAnsiTheme="minorHAnsi" w:cstheme="minorHAnsi"/>
          <w:spacing w:val="-9"/>
          <w:sz w:val="22"/>
          <w:szCs w:val="22"/>
        </w:rPr>
        <w:t xml:space="preserve"> </w:t>
      </w:r>
      <w:r w:rsidRPr="002C2A5E">
        <w:rPr>
          <w:rFonts w:asciiTheme="minorHAnsi" w:hAnsiTheme="minorHAnsi" w:cstheme="minorHAnsi"/>
          <w:sz w:val="22"/>
          <w:szCs w:val="22"/>
        </w:rPr>
        <w:t>interesado.</w:t>
      </w:r>
      <w:r w:rsidRPr="002C2A5E">
        <w:rPr>
          <w:rFonts w:asciiTheme="minorHAnsi" w:hAnsiTheme="minorHAnsi" w:cstheme="minorHAnsi"/>
          <w:spacing w:val="-7"/>
          <w:sz w:val="22"/>
          <w:szCs w:val="22"/>
        </w:rPr>
        <w:t xml:space="preserve"> </w:t>
      </w:r>
      <w:r w:rsidRPr="002C2A5E">
        <w:rPr>
          <w:rFonts w:asciiTheme="minorHAnsi" w:hAnsiTheme="minorHAnsi" w:cstheme="minorHAnsi"/>
          <w:sz w:val="22"/>
          <w:szCs w:val="22"/>
        </w:rPr>
        <w:t>Adicionalmente, la visita deberá ocurrir dentro del plazo establecido para la elaboración de la oferta (ver sección 10 –</w:t>
      </w:r>
      <w:r w:rsidRPr="002C2A5E">
        <w:rPr>
          <w:rFonts w:asciiTheme="minorHAnsi" w:hAnsiTheme="minorHAnsi" w:cstheme="minorHAnsi"/>
          <w:spacing w:val="-11"/>
          <w:sz w:val="22"/>
          <w:szCs w:val="22"/>
        </w:rPr>
        <w:t xml:space="preserve"> </w:t>
      </w:r>
      <w:r w:rsidRPr="002C2A5E">
        <w:rPr>
          <w:rFonts w:asciiTheme="minorHAnsi" w:hAnsiTheme="minorHAnsi" w:cstheme="minorHAnsi"/>
          <w:sz w:val="22"/>
          <w:szCs w:val="22"/>
        </w:rPr>
        <w:t>Cronograma).</w:t>
      </w:r>
    </w:p>
    <w:p w14:paraId="01715200" w14:textId="77777777" w:rsidR="006161A9" w:rsidRPr="002C2A5E" w:rsidRDefault="006161A9" w:rsidP="00511A94">
      <w:pPr>
        <w:rPr>
          <w:rFonts w:asciiTheme="minorHAnsi" w:hAnsiTheme="minorHAnsi" w:cstheme="minorHAnsi"/>
        </w:rPr>
      </w:pPr>
    </w:p>
    <w:p w14:paraId="554730A5" w14:textId="77777777" w:rsidR="00511A94" w:rsidRPr="002C2A5E" w:rsidRDefault="00511A94" w:rsidP="00511A94">
      <w:pPr>
        <w:pStyle w:val="Ttulo1"/>
        <w:numPr>
          <w:ilvl w:val="0"/>
          <w:numId w:val="1"/>
        </w:numPr>
        <w:tabs>
          <w:tab w:val="left" w:pos="821"/>
        </w:tabs>
        <w:rPr>
          <w:rFonts w:asciiTheme="minorHAnsi" w:hAnsiTheme="minorHAnsi" w:cstheme="minorHAnsi"/>
          <w:sz w:val="22"/>
          <w:szCs w:val="22"/>
        </w:rPr>
      </w:pPr>
      <w:r w:rsidRPr="002C2A5E">
        <w:rPr>
          <w:rFonts w:asciiTheme="minorHAnsi" w:hAnsiTheme="minorHAnsi" w:cstheme="minorHAnsi"/>
          <w:sz w:val="22"/>
          <w:szCs w:val="22"/>
        </w:rPr>
        <w:t>Apertura de</w:t>
      </w:r>
      <w:r w:rsidRPr="002C2A5E">
        <w:rPr>
          <w:rFonts w:asciiTheme="minorHAnsi" w:hAnsiTheme="minorHAnsi" w:cstheme="minorHAnsi"/>
          <w:spacing w:val="-5"/>
          <w:sz w:val="22"/>
          <w:szCs w:val="22"/>
        </w:rPr>
        <w:t xml:space="preserve"> </w:t>
      </w:r>
      <w:r w:rsidRPr="002C2A5E">
        <w:rPr>
          <w:rFonts w:asciiTheme="minorHAnsi" w:hAnsiTheme="minorHAnsi" w:cstheme="minorHAnsi"/>
          <w:sz w:val="22"/>
          <w:szCs w:val="22"/>
        </w:rPr>
        <w:t>Ofertas</w:t>
      </w:r>
    </w:p>
    <w:p w14:paraId="272207D4" w14:textId="77777777" w:rsidR="00511A94" w:rsidRPr="002C2A5E" w:rsidRDefault="00511A94" w:rsidP="00511A94">
      <w:pPr>
        <w:rPr>
          <w:rFonts w:asciiTheme="minorHAnsi" w:hAnsiTheme="minorHAnsi" w:cstheme="minorHAnsi"/>
        </w:rPr>
      </w:pPr>
    </w:p>
    <w:p w14:paraId="573DFAAF" w14:textId="601408B5" w:rsidR="008F48CC" w:rsidRPr="002C2A5E" w:rsidRDefault="008F48CC" w:rsidP="008F48CC">
      <w:pPr>
        <w:pStyle w:val="Textoindependiente"/>
        <w:spacing w:line="259" w:lineRule="auto"/>
        <w:ind w:left="820" w:right="139"/>
        <w:jc w:val="both"/>
        <w:rPr>
          <w:rFonts w:asciiTheme="minorHAnsi" w:hAnsiTheme="minorHAnsi" w:cstheme="minorHAnsi"/>
          <w:sz w:val="22"/>
          <w:szCs w:val="22"/>
        </w:rPr>
      </w:pPr>
      <w:r w:rsidRPr="002C2A5E">
        <w:rPr>
          <w:rFonts w:asciiTheme="minorHAnsi" w:hAnsiTheme="minorHAnsi" w:cstheme="minorHAnsi"/>
          <w:sz w:val="22"/>
          <w:szCs w:val="22"/>
        </w:rPr>
        <w:t>La apertura de ofertas será realizada por un comité designado por MAG. La apertura de ofertas tendrá la siguiente dinámica</w:t>
      </w:r>
      <w:r w:rsidR="0059741B" w:rsidRPr="002C2A5E">
        <w:rPr>
          <w:rFonts w:asciiTheme="minorHAnsi" w:hAnsiTheme="minorHAnsi" w:cstheme="minorHAnsi"/>
          <w:sz w:val="22"/>
          <w:szCs w:val="22"/>
          <w:vertAlign w:val="superscript"/>
        </w:rPr>
        <w:t>1</w:t>
      </w:r>
      <w:r w:rsidRPr="002C2A5E">
        <w:rPr>
          <w:rFonts w:asciiTheme="minorHAnsi" w:hAnsiTheme="minorHAnsi" w:cstheme="minorHAnsi"/>
          <w:sz w:val="22"/>
          <w:szCs w:val="22"/>
        </w:rPr>
        <w:t>:</w:t>
      </w:r>
    </w:p>
    <w:p w14:paraId="7FC6F9CA" w14:textId="77777777" w:rsidR="008F48CC" w:rsidRPr="002C2A5E" w:rsidRDefault="008F48CC" w:rsidP="008F48CC">
      <w:pPr>
        <w:rPr>
          <w:rFonts w:asciiTheme="minorHAnsi" w:hAnsiTheme="minorHAnsi" w:cstheme="minorHAnsi"/>
        </w:rPr>
      </w:pPr>
    </w:p>
    <w:p w14:paraId="0F69C202" w14:textId="77777777" w:rsidR="008F48CC" w:rsidRPr="002C2A5E" w:rsidRDefault="008F48CC" w:rsidP="00E01D6D">
      <w:pPr>
        <w:pStyle w:val="Prrafodelista"/>
        <w:numPr>
          <w:ilvl w:val="1"/>
          <w:numId w:val="2"/>
        </w:numPr>
        <w:tabs>
          <w:tab w:val="left" w:pos="1541"/>
        </w:tabs>
        <w:ind w:hanging="361"/>
        <w:rPr>
          <w:rFonts w:asciiTheme="minorHAnsi" w:hAnsiTheme="minorHAnsi" w:cstheme="minorHAnsi"/>
        </w:rPr>
      </w:pPr>
      <w:r w:rsidRPr="002C2A5E">
        <w:rPr>
          <w:rFonts w:asciiTheme="minorHAnsi" w:hAnsiTheme="minorHAnsi" w:cstheme="minorHAnsi"/>
        </w:rPr>
        <w:t>Reunión del comité y constatación del quorum</w:t>
      </w:r>
    </w:p>
    <w:p w14:paraId="67447182" w14:textId="77777777" w:rsidR="008F48CC" w:rsidRPr="002C2A5E" w:rsidRDefault="008F48CC" w:rsidP="00E01D6D">
      <w:pPr>
        <w:pStyle w:val="Prrafodelista"/>
        <w:numPr>
          <w:ilvl w:val="1"/>
          <w:numId w:val="2"/>
        </w:numPr>
        <w:tabs>
          <w:tab w:val="left" w:pos="1541"/>
        </w:tabs>
        <w:spacing w:before="21"/>
        <w:ind w:hanging="361"/>
        <w:rPr>
          <w:rFonts w:asciiTheme="minorHAnsi" w:hAnsiTheme="minorHAnsi" w:cstheme="minorHAnsi"/>
        </w:rPr>
      </w:pPr>
      <w:r w:rsidRPr="002C2A5E">
        <w:rPr>
          <w:rFonts w:asciiTheme="minorHAnsi" w:hAnsiTheme="minorHAnsi" w:cstheme="minorHAnsi"/>
        </w:rPr>
        <w:t>Revelación de precio referencial interno</w:t>
      </w:r>
    </w:p>
    <w:p w14:paraId="47C37D90" w14:textId="77777777" w:rsidR="008F48CC" w:rsidRPr="002C2A5E" w:rsidRDefault="008F48CC" w:rsidP="00E01D6D">
      <w:pPr>
        <w:pStyle w:val="Prrafodelista"/>
        <w:numPr>
          <w:ilvl w:val="1"/>
          <w:numId w:val="2"/>
        </w:numPr>
        <w:tabs>
          <w:tab w:val="left" w:pos="1541"/>
        </w:tabs>
        <w:spacing w:before="24"/>
        <w:ind w:hanging="361"/>
        <w:rPr>
          <w:rFonts w:asciiTheme="minorHAnsi" w:hAnsiTheme="minorHAnsi" w:cstheme="minorHAnsi"/>
        </w:rPr>
      </w:pPr>
      <w:r w:rsidRPr="002C2A5E">
        <w:rPr>
          <w:rFonts w:asciiTheme="minorHAnsi" w:hAnsiTheme="minorHAnsi" w:cstheme="minorHAnsi"/>
        </w:rPr>
        <w:t>Apertura de ofertas</w:t>
      </w:r>
    </w:p>
    <w:p w14:paraId="31B4E863" w14:textId="77777777" w:rsidR="008F48CC" w:rsidRPr="002C2A5E" w:rsidRDefault="008F48CC" w:rsidP="00E01D6D">
      <w:pPr>
        <w:pStyle w:val="Prrafodelista"/>
        <w:numPr>
          <w:ilvl w:val="1"/>
          <w:numId w:val="2"/>
        </w:numPr>
        <w:tabs>
          <w:tab w:val="left" w:pos="1541"/>
        </w:tabs>
        <w:spacing w:before="24"/>
        <w:ind w:hanging="361"/>
        <w:rPr>
          <w:rFonts w:asciiTheme="minorHAnsi" w:hAnsiTheme="minorHAnsi" w:cstheme="minorHAnsi"/>
        </w:rPr>
      </w:pPr>
      <w:r w:rsidRPr="002C2A5E">
        <w:rPr>
          <w:rFonts w:asciiTheme="minorHAnsi" w:hAnsiTheme="minorHAnsi" w:cstheme="minorHAnsi"/>
        </w:rPr>
        <w:t>Evaluación de ofertas</w:t>
      </w:r>
    </w:p>
    <w:p w14:paraId="0443E719" w14:textId="77777777" w:rsidR="008F48CC" w:rsidRPr="002C2A5E" w:rsidRDefault="008F48CC" w:rsidP="00E01D6D">
      <w:pPr>
        <w:pStyle w:val="Prrafodelista"/>
        <w:numPr>
          <w:ilvl w:val="1"/>
          <w:numId w:val="2"/>
        </w:numPr>
        <w:tabs>
          <w:tab w:val="left" w:pos="1541"/>
        </w:tabs>
        <w:spacing w:before="24"/>
        <w:ind w:hanging="361"/>
        <w:rPr>
          <w:rFonts w:asciiTheme="minorHAnsi" w:hAnsiTheme="minorHAnsi" w:cstheme="minorHAnsi"/>
        </w:rPr>
      </w:pPr>
      <w:r w:rsidRPr="002C2A5E">
        <w:rPr>
          <w:rFonts w:asciiTheme="minorHAnsi" w:hAnsiTheme="minorHAnsi" w:cstheme="minorHAnsi"/>
        </w:rPr>
        <w:t>Resolución de adjudicatario</w:t>
      </w:r>
    </w:p>
    <w:p w14:paraId="13F3CEC0" w14:textId="77777777" w:rsidR="00511A94" w:rsidRPr="002C2A5E" w:rsidRDefault="00511A94" w:rsidP="00511A94">
      <w:pPr>
        <w:rPr>
          <w:rFonts w:asciiTheme="minorHAnsi" w:hAnsiTheme="minorHAnsi" w:cstheme="minorHAnsi"/>
          <w:b/>
          <w:bCs/>
        </w:rPr>
      </w:pPr>
    </w:p>
    <w:p w14:paraId="0B4F49FC" w14:textId="77777777" w:rsidR="00511A94" w:rsidRPr="002C2A5E" w:rsidRDefault="00511A94" w:rsidP="00511A94">
      <w:pPr>
        <w:pStyle w:val="Ttulo1"/>
        <w:numPr>
          <w:ilvl w:val="0"/>
          <w:numId w:val="1"/>
        </w:numPr>
        <w:tabs>
          <w:tab w:val="left" w:pos="821"/>
        </w:tabs>
        <w:rPr>
          <w:rFonts w:asciiTheme="minorHAnsi" w:hAnsiTheme="minorHAnsi" w:cstheme="minorHAnsi"/>
          <w:sz w:val="22"/>
          <w:szCs w:val="22"/>
        </w:rPr>
      </w:pPr>
      <w:r w:rsidRPr="002C2A5E">
        <w:rPr>
          <w:rFonts w:asciiTheme="minorHAnsi" w:hAnsiTheme="minorHAnsi" w:cstheme="minorHAnsi"/>
          <w:sz w:val="22"/>
          <w:szCs w:val="22"/>
        </w:rPr>
        <w:lastRenderedPageBreak/>
        <w:t>Evaluación de</w:t>
      </w:r>
      <w:r w:rsidRPr="002C2A5E">
        <w:rPr>
          <w:rFonts w:asciiTheme="minorHAnsi" w:hAnsiTheme="minorHAnsi" w:cstheme="minorHAnsi"/>
          <w:spacing w:val="-3"/>
          <w:sz w:val="22"/>
          <w:szCs w:val="22"/>
        </w:rPr>
        <w:t xml:space="preserve"> </w:t>
      </w:r>
      <w:r w:rsidRPr="002C2A5E">
        <w:rPr>
          <w:rFonts w:asciiTheme="minorHAnsi" w:hAnsiTheme="minorHAnsi" w:cstheme="minorHAnsi"/>
          <w:sz w:val="22"/>
          <w:szCs w:val="22"/>
        </w:rPr>
        <w:t>ofertas</w:t>
      </w:r>
    </w:p>
    <w:p w14:paraId="7BD5FECB" w14:textId="77777777" w:rsidR="00511A94" w:rsidRPr="002C2A5E" w:rsidRDefault="00511A94" w:rsidP="00511A94">
      <w:pPr>
        <w:rPr>
          <w:rFonts w:asciiTheme="minorHAnsi" w:hAnsiTheme="minorHAnsi" w:cstheme="minorHAnsi"/>
        </w:rPr>
      </w:pPr>
    </w:p>
    <w:p w14:paraId="228F299E" w14:textId="355ACCD4" w:rsidR="00511A94" w:rsidRPr="002C2A5E" w:rsidRDefault="00511A94" w:rsidP="000216F2">
      <w:pPr>
        <w:pStyle w:val="Textoindependiente"/>
        <w:spacing w:line="256" w:lineRule="auto"/>
        <w:ind w:left="820" w:right="141"/>
        <w:jc w:val="both"/>
        <w:rPr>
          <w:rFonts w:asciiTheme="minorHAnsi" w:hAnsiTheme="minorHAnsi" w:cstheme="minorHAnsi"/>
          <w:sz w:val="22"/>
          <w:szCs w:val="22"/>
        </w:rPr>
      </w:pPr>
      <w:r w:rsidRPr="002C2A5E">
        <w:rPr>
          <w:rFonts w:asciiTheme="minorHAnsi" w:hAnsiTheme="minorHAnsi" w:cstheme="minorHAnsi"/>
          <w:sz w:val="22"/>
          <w:szCs w:val="22"/>
        </w:rPr>
        <w:t>Para la evaluación de ofertas, se tomará en cuenta los siguientes parámetros de calificación:</w:t>
      </w:r>
    </w:p>
    <w:p w14:paraId="693C4F17" w14:textId="77777777" w:rsidR="00511A94" w:rsidRPr="002C2A5E" w:rsidRDefault="00511A94" w:rsidP="00511A94">
      <w:pPr>
        <w:rPr>
          <w:rFonts w:asciiTheme="minorHAnsi" w:hAnsiTheme="minorHAnsi" w:cstheme="minorHAnsi"/>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704"/>
        <w:gridCol w:w="6521"/>
        <w:gridCol w:w="2283"/>
      </w:tblGrid>
      <w:tr w:rsidR="003B7CD0" w:rsidRPr="002C2A5E" w14:paraId="3190C763" w14:textId="77777777" w:rsidTr="00DD7800">
        <w:trPr>
          <w:trHeight w:val="292"/>
          <w:tblHeader/>
        </w:trPr>
        <w:tc>
          <w:tcPr>
            <w:tcW w:w="704" w:type="dxa"/>
          </w:tcPr>
          <w:p w14:paraId="636B846F" w14:textId="77777777" w:rsidR="003B7CD0" w:rsidRPr="002C2A5E" w:rsidRDefault="003B7CD0" w:rsidP="00DD7800">
            <w:pPr>
              <w:pStyle w:val="TableParagraph"/>
              <w:spacing w:line="272" w:lineRule="exact"/>
              <w:ind w:left="107"/>
              <w:rPr>
                <w:rFonts w:asciiTheme="minorHAnsi" w:hAnsiTheme="minorHAnsi" w:cstheme="minorHAnsi"/>
                <w:b/>
              </w:rPr>
            </w:pPr>
            <w:r w:rsidRPr="002C2A5E">
              <w:rPr>
                <w:rFonts w:asciiTheme="minorHAnsi" w:hAnsiTheme="minorHAnsi" w:cstheme="minorHAnsi"/>
                <w:b/>
              </w:rPr>
              <w:t>Nro.</w:t>
            </w:r>
          </w:p>
        </w:tc>
        <w:tc>
          <w:tcPr>
            <w:tcW w:w="6521" w:type="dxa"/>
          </w:tcPr>
          <w:p w14:paraId="2EC478B5" w14:textId="77777777" w:rsidR="003B7CD0" w:rsidRPr="002C2A5E" w:rsidRDefault="003B7CD0" w:rsidP="00DD7800">
            <w:pPr>
              <w:pStyle w:val="TableParagraph"/>
              <w:spacing w:line="272" w:lineRule="exact"/>
              <w:ind w:left="107"/>
              <w:rPr>
                <w:rFonts w:asciiTheme="minorHAnsi" w:hAnsiTheme="minorHAnsi" w:cstheme="minorHAnsi"/>
                <w:b/>
              </w:rPr>
            </w:pPr>
            <w:r w:rsidRPr="002C2A5E">
              <w:rPr>
                <w:rFonts w:asciiTheme="minorHAnsi" w:hAnsiTheme="minorHAnsi" w:cstheme="minorHAnsi"/>
                <w:b/>
              </w:rPr>
              <w:t>Criterio</w:t>
            </w:r>
          </w:p>
        </w:tc>
        <w:tc>
          <w:tcPr>
            <w:tcW w:w="2283" w:type="dxa"/>
          </w:tcPr>
          <w:p w14:paraId="42577E30" w14:textId="77777777" w:rsidR="003B7CD0" w:rsidRPr="002C2A5E" w:rsidRDefault="003B7CD0" w:rsidP="00DD7800">
            <w:pPr>
              <w:pStyle w:val="TableParagraph"/>
              <w:spacing w:line="272" w:lineRule="exact"/>
              <w:ind w:left="107"/>
              <w:rPr>
                <w:rFonts w:asciiTheme="minorHAnsi" w:hAnsiTheme="minorHAnsi" w:cstheme="minorHAnsi"/>
                <w:b/>
              </w:rPr>
            </w:pPr>
            <w:r w:rsidRPr="002C2A5E">
              <w:rPr>
                <w:rFonts w:asciiTheme="minorHAnsi" w:hAnsiTheme="minorHAnsi" w:cstheme="minorHAnsi"/>
                <w:b/>
              </w:rPr>
              <w:t>Método de evaluación</w:t>
            </w:r>
          </w:p>
        </w:tc>
      </w:tr>
      <w:tr w:rsidR="003B7CD0" w:rsidRPr="002C2A5E" w14:paraId="0AA55817" w14:textId="77777777" w:rsidTr="00DD7800">
        <w:trPr>
          <w:trHeight w:val="878"/>
        </w:trPr>
        <w:tc>
          <w:tcPr>
            <w:tcW w:w="704" w:type="dxa"/>
          </w:tcPr>
          <w:p w14:paraId="1A3DF38A" w14:textId="77777777" w:rsidR="003B7CD0" w:rsidRPr="002C2A5E" w:rsidRDefault="003B7CD0" w:rsidP="00DD7800">
            <w:pPr>
              <w:pStyle w:val="TableParagraph"/>
              <w:spacing w:line="292" w:lineRule="exact"/>
              <w:ind w:left="107"/>
              <w:rPr>
                <w:rFonts w:asciiTheme="minorHAnsi" w:hAnsiTheme="minorHAnsi" w:cstheme="minorHAnsi"/>
              </w:rPr>
            </w:pPr>
            <w:r w:rsidRPr="002C2A5E">
              <w:rPr>
                <w:rFonts w:asciiTheme="minorHAnsi" w:hAnsiTheme="minorHAnsi" w:cstheme="minorHAnsi"/>
              </w:rPr>
              <w:t>1</w:t>
            </w:r>
          </w:p>
        </w:tc>
        <w:tc>
          <w:tcPr>
            <w:tcW w:w="6521" w:type="dxa"/>
          </w:tcPr>
          <w:p w14:paraId="55B4AF0D" w14:textId="77777777" w:rsidR="003B7CD0" w:rsidRPr="002C2A5E" w:rsidRDefault="003B7CD0" w:rsidP="00DD7800">
            <w:pPr>
              <w:pStyle w:val="TableParagraph"/>
              <w:tabs>
                <w:tab w:val="left" w:pos="1338"/>
                <w:tab w:val="left" w:pos="1663"/>
                <w:tab w:val="left" w:pos="3030"/>
                <w:tab w:val="left" w:pos="4183"/>
                <w:tab w:val="left" w:pos="4639"/>
              </w:tabs>
              <w:ind w:left="107" w:right="95"/>
              <w:rPr>
                <w:rFonts w:asciiTheme="minorHAnsi" w:hAnsiTheme="minorHAnsi" w:cstheme="minorHAnsi"/>
              </w:rPr>
            </w:pPr>
            <w:r w:rsidRPr="002C2A5E">
              <w:rPr>
                <w:rFonts w:asciiTheme="minorHAnsi" w:hAnsiTheme="minorHAnsi" w:cstheme="minorHAnsi"/>
              </w:rPr>
              <w:t>Alineación</w:t>
            </w:r>
            <w:r w:rsidRPr="002C2A5E">
              <w:rPr>
                <w:rFonts w:asciiTheme="minorHAnsi" w:hAnsiTheme="minorHAnsi" w:cstheme="minorHAnsi"/>
              </w:rPr>
              <w:tab/>
              <w:t>a</w:t>
            </w:r>
            <w:r w:rsidRPr="002C2A5E">
              <w:rPr>
                <w:rFonts w:asciiTheme="minorHAnsi" w:hAnsiTheme="minorHAnsi" w:cstheme="minorHAnsi"/>
              </w:rPr>
              <w:tab/>
              <w:t>condiciones</w:t>
            </w:r>
            <w:r w:rsidRPr="002C2A5E">
              <w:rPr>
                <w:rFonts w:asciiTheme="minorHAnsi" w:hAnsiTheme="minorHAnsi" w:cstheme="minorHAnsi"/>
              </w:rPr>
              <w:tab/>
              <w:t>generales</w:t>
            </w:r>
            <w:r w:rsidRPr="002C2A5E">
              <w:rPr>
                <w:rFonts w:asciiTheme="minorHAnsi" w:hAnsiTheme="minorHAnsi" w:cstheme="minorHAnsi"/>
              </w:rPr>
              <w:tab/>
              <w:t>de</w:t>
            </w:r>
            <w:r w:rsidRPr="002C2A5E">
              <w:rPr>
                <w:rFonts w:asciiTheme="minorHAnsi" w:hAnsiTheme="minorHAnsi" w:cstheme="minorHAnsi"/>
              </w:rPr>
              <w:tab/>
            </w:r>
            <w:r w:rsidRPr="002C2A5E">
              <w:rPr>
                <w:rFonts w:asciiTheme="minorHAnsi" w:hAnsiTheme="minorHAnsi" w:cstheme="minorHAnsi"/>
                <w:spacing w:val="-6"/>
              </w:rPr>
              <w:t xml:space="preserve">los </w:t>
            </w:r>
            <w:r w:rsidRPr="002C2A5E">
              <w:rPr>
                <w:rFonts w:asciiTheme="minorHAnsi" w:hAnsiTheme="minorHAnsi" w:cstheme="minorHAnsi"/>
              </w:rPr>
              <w:t>presentes términos de referencia, e</w:t>
            </w:r>
            <w:r w:rsidRPr="002C2A5E">
              <w:rPr>
                <w:rFonts w:asciiTheme="minorHAnsi" w:hAnsiTheme="minorHAnsi" w:cstheme="minorHAnsi"/>
                <w:spacing w:val="-29"/>
              </w:rPr>
              <w:t xml:space="preserve"> </w:t>
            </w:r>
            <w:r w:rsidRPr="002C2A5E">
              <w:rPr>
                <w:rFonts w:asciiTheme="minorHAnsi" w:hAnsiTheme="minorHAnsi" w:cstheme="minorHAnsi"/>
              </w:rPr>
              <w:t>instrucciones</w:t>
            </w:r>
          </w:p>
          <w:p w14:paraId="0FAC6F3A" w14:textId="77777777" w:rsidR="003B7CD0" w:rsidRPr="002C2A5E" w:rsidRDefault="003B7CD0" w:rsidP="00DD7800">
            <w:pPr>
              <w:pStyle w:val="TableParagraph"/>
              <w:spacing w:line="273" w:lineRule="exact"/>
              <w:ind w:left="107"/>
              <w:rPr>
                <w:rFonts w:asciiTheme="minorHAnsi" w:hAnsiTheme="minorHAnsi" w:cstheme="minorHAnsi"/>
              </w:rPr>
            </w:pPr>
            <w:r w:rsidRPr="002C2A5E">
              <w:rPr>
                <w:rFonts w:asciiTheme="minorHAnsi" w:hAnsiTheme="minorHAnsi" w:cstheme="minorHAnsi"/>
              </w:rPr>
              <w:t>de postulación</w:t>
            </w:r>
            <w:r>
              <w:rPr>
                <w:rFonts w:asciiTheme="minorHAnsi" w:hAnsiTheme="minorHAnsi" w:cstheme="minorHAnsi"/>
              </w:rPr>
              <w:t>.</w:t>
            </w:r>
          </w:p>
        </w:tc>
        <w:tc>
          <w:tcPr>
            <w:tcW w:w="2283" w:type="dxa"/>
          </w:tcPr>
          <w:p w14:paraId="6533ADF4" w14:textId="77777777" w:rsidR="003B7CD0" w:rsidRPr="002C2A5E" w:rsidRDefault="003B7CD0" w:rsidP="00DD7800">
            <w:pPr>
              <w:pStyle w:val="TableParagraph"/>
              <w:spacing w:line="292" w:lineRule="exact"/>
              <w:ind w:left="107"/>
              <w:rPr>
                <w:rFonts w:asciiTheme="minorHAnsi" w:hAnsiTheme="minorHAnsi" w:cstheme="minorHAnsi"/>
              </w:rPr>
            </w:pPr>
            <w:r w:rsidRPr="002C2A5E">
              <w:rPr>
                <w:rFonts w:asciiTheme="minorHAnsi" w:hAnsiTheme="minorHAnsi" w:cstheme="minorHAnsi"/>
              </w:rPr>
              <w:t>Cumple/No cumple</w:t>
            </w:r>
          </w:p>
        </w:tc>
      </w:tr>
      <w:tr w:rsidR="003B7CD0" w:rsidRPr="002C2A5E" w14:paraId="230E3D97" w14:textId="77777777" w:rsidTr="00DD7800">
        <w:trPr>
          <w:trHeight w:val="587"/>
        </w:trPr>
        <w:tc>
          <w:tcPr>
            <w:tcW w:w="704" w:type="dxa"/>
          </w:tcPr>
          <w:p w14:paraId="043113CB" w14:textId="77777777" w:rsidR="003B7CD0" w:rsidRPr="002C2A5E" w:rsidRDefault="003B7CD0" w:rsidP="00DD7800">
            <w:pPr>
              <w:pStyle w:val="TableParagraph"/>
              <w:spacing w:before="1"/>
              <w:ind w:left="107"/>
              <w:rPr>
                <w:rFonts w:asciiTheme="minorHAnsi" w:hAnsiTheme="minorHAnsi" w:cstheme="minorHAnsi"/>
              </w:rPr>
            </w:pPr>
            <w:r w:rsidRPr="002C2A5E">
              <w:rPr>
                <w:rFonts w:asciiTheme="minorHAnsi" w:hAnsiTheme="minorHAnsi" w:cstheme="minorHAnsi"/>
              </w:rPr>
              <w:t>2</w:t>
            </w:r>
          </w:p>
        </w:tc>
        <w:tc>
          <w:tcPr>
            <w:tcW w:w="6521" w:type="dxa"/>
          </w:tcPr>
          <w:p w14:paraId="69D11761" w14:textId="77777777" w:rsidR="003B7CD0" w:rsidRPr="00CC6183" w:rsidRDefault="003B7CD0" w:rsidP="00DD7800">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Alineación al precio referencial de The Mines Advisory Group para la presente subasta</w:t>
            </w:r>
            <w:r w:rsidRPr="002C2A5E">
              <w:rPr>
                <w:rFonts w:asciiTheme="minorHAnsi" w:hAnsiTheme="minorHAnsi" w:cstheme="minorHAnsi"/>
                <w:vertAlign w:val="superscript"/>
              </w:rPr>
              <w:t>2</w:t>
            </w:r>
            <w:r>
              <w:rPr>
                <w:rFonts w:asciiTheme="minorHAnsi" w:hAnsiTheme="minorHAnsi" w:cstheme="minorHAnsi"/>
              </w:rPr>
              <w:t>.</w:t>
            </w:r>
          </w:p>
        </w:tc>
        <w:tc>
          <w:tcPr>
            <w:tcW w:w="2283" w:type="dxa"/>
          </w:tcPr>
          <w:p w14:paraId="157ACCC4" w14:textId="77777777" w:rsidR="003B7CD0" w:rsidRPr="002C2A5E" w:rsidRDefault="003B7CD0" w:rsidP="00DD7800">
            <w:pPr>
              <w:pStyle w:val="TableParagraph"/>
              <w:spacing w:before="1"/>
              <w:ind w:left="107"/>
              <w:rPr>
                <w:rFonts w:asciiTheme="minorHAnsi" w:hAnsiTheme="minorHAnsi" w:cstheme="minorHAnsi"/>
              </w:rPr>
            </w:pPr>
            <w:r w:rsidRPr="002C2A5E">
              <w:rPr>
                <w:rFonts w:asciiTheme="minorHAnsi" w:hAnsiTheme="minorHAnsi" w:cstheme="minorHAnsi"/>
              </w:rPr>
              <w:t>Cumple/No cumple</w:t>
            </w:r>
          </w:p>
        </w:tc>
      </w:tr>
      <w:tr w:rsidR="003B7CD0" w:rsidRPr="002C2A5E" w14:paraId="6B86F678" w14:textId="77777777" w:rsidTr="00DD7800">
        <w:trPr>
          <w:trHeight w:val="587"/>
        </w:trPr>
        <w:tc>
          <w:tcPr>
            <w:tcW w:w="704" w:type="dxa"/>
            <w:tcBorders>
              <w:top w:val="single" w:sz="4" w:space="0" w:color="000000"/>
              <w:left w:val="single" w:sz="4" w:space="0" w:color="000000"/>
              <w:bottom w:val="single" w:sz="4" w:space="0" w:color="000000"/>
              <w:right w:val="single" w:sz="4" w:space="0" w:color="000000"/>
            </w:tcBorders>
          </w:tcPr>
          <w:p w14:paraId="745DA125" w14:textId="77777777" w:rsidR="003B7CD0" w:rsidRPr="002C2A5E" w:rsidRDefault="003B7CD0" w:rsidP="00DD7800">
            <w:pPr>
              <w:pStyle w:val="TableParagraph"/>
              <w:spacing w:before="1"/>
              <w:ind w:left="107"/>
              <w:rPr>
                <w:rFonts w:asciiTheme="minorHAnsi" w:hAnsiTheme="minorHAnsi" w:cstheme="minorHAnsi"/>
              </w:rPr>
            </w:pPr>
            <w:r w:rsidRPr="002C2A5E">
              <w:rPr>
                <w:rFonts w:asciiTheme="minorHAnsi" w:hAnsiTheme="minorHAnsi" w:cstheme="minorHAnsi"/>
              </w:rPr>
              <w:t>3</w:t>
            </w:r>
          </w:p>
        </w:tc>
        <w:tc>
          <w:tcPr>
            <w:tcW w:w="6521" w:type="dxa"/>
            <w:tcBorders>
              <w:top w:val="single" w:sz="4" w:space="0" w:color="000000"/>
              <w:left w:val="single" w:sz="4" w:space="0" w:color="000000"/>
              <w:bottom w:val="single" w:sz="4" w:space="0" w:color="000000"/>
              <w:right w:val="single" w:sz="4" w:space="0" w:color="000000"/>
            </w:tcBorders>
          </w:tcPr>
          <w:p w14:paraId="46FBF9BC" w14:textId="77777777" w:rsidR="003B7CD0" w:rsidRPr="002C2A5E" w:rsidRDefault="003B7CD0" w:rsidP="00DD7800">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Alineación a los requerimientos técnicos de The</w:t>
            </w:r>
          </w:p>
          <w:p w14:paraId="4BA86D59" w14:textId="77777777" w:rsidR="003B7CD0" w:rsidRPr="002C2A5E" w:rsidRDefault="003B7CD0" w:rsidP="00DD7800">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Mines Advisory Group para la presente subasta</w:t>
            </w:r>
            <w:r>
              <w:rPr>
                <w:rFonts w:asciiTheme="minorHAnsi" w:hAnsiTheme="minorHAnsi" w:cstheme="minorHAnsi"/>
              </w:rPr>
              <w:t>.</w:t>
            </w:r>
          </w:p>
        </w:tc>
        <w:tc>
          <w:tcPr>
            <w:tcW w:w="2283" w:type="dxa"/>
            <w:tcBorders>
              <w:top w:val="single" w:sz="4" w:space="0" w:color="000000"/>
              <w:left w:val="single" w:sz="4" w:space="0" w:color="000000"/>
              <w:bottom w:val="single" w:sz="4" w:space="0" w:color="000000"/>
              <w:right w:val="single" w:sz="4" w:space="0" w:color="000000"/>
            </w:tcBorders>
          </w:tcPr>
          <w:p w14:paraId="1777D72F" w14:textId="77777777" w:rsidR="003B7CD0" w:rsidRPr="002C2A5E" w:rsidRDefault="003B7CD0" w:rsidP="00DD7800">
            <w:pPr>
              <w:pStyle w:val="TableParagraph"/>
              <w:spacing w:before="1"/>
              <w:ind w:left="107"/>
              <w:rPr>
                <w:rFonts w:asciiTheme="minorHAnsi" w:hAnsiTheme="minorHAnsi" w:cstheme="minorHAnsi"/>
              </w:rPr>
            </w:pPr>
            <w:r w:rsidRPr="002C2A5E">
              <w:rPr>
                <w:rFonts w:asciiTheme="minorHAnsi" w:hAnsiTheme="minorHAnsi" w:cstheme="minorHAnsi"/>
              </w:rPr>
              <w:t>Cumple/No cumple</w:t>
            </w:r>
          </w:p>
        </w:tc>
      </w:tr>
      <w:tr w:rsidR="003B7CD0" w:rsidRPr="002C2A5E" w14:paraId="5998623E" w14:textId="77777777" w:rsidTr="00DD7800">
        <w:trPr>
          <w:trHeight w:val="587"/>
        </w:trPr>
        <w:tc>
          <w:tcPr>
            <w:tcW w:w="704" w:type="dxa"/>
            <w:tcBorders>
              <w:top w:val="single" w:sz="4" w:space="0" w:color="000000"/>
              <w:left w:val="single" w:sz="4" w:space="0" w:color="000000"/>
              <w:bottom w:val="single" w:sz="4" w:space="0" w:color="000000"/>
              <w:right w:val="single" w:sz="4" w:space="0" w:color="000000"/>
            </w:tcBorders>
          </w:tcPr>
          <w:p w14:paraId="33AA55FA" w14:textId="77777777" w:rsidR="003B7CD0" w:rsidRPr="002C2A5E" w:rsidRDefault="003B7CD0" w:rsidP="00DD7800">
            <w:pPr>
              <w:pStyle w:val="TableParagraph"/>
              <w:spacing w:before="1"/>
              <w:ind w:left="107"/>
              <w:rPr>
                <w:rFonts w:asciiTheme="minorHAnsi" w:hAnsiTheme="minorHAnsi" w:cstheme="minorHAnsi"/>
              </w:rPr>
            </w:pPr>
            <w:r w:rsidRPr="002C2A5E">
              <w:rPr>
                <w:rFonts w:asciiTheme="minorHAnsi" w:hAnsiTheme="minorHAnsi" w:cstheme="minorHAnsi"/>
              </w:rPr>
              <w:t>4</w:t>
            </w:r>
          </w:p>
        </w:tc>
        <w:tc>
          <w:tcPr>
            <w:tcW w:w="6521" w:type="dxa"/>
            <w:tcBorders>
              <w:top w:val="single" w:sz="4" w:space="0" w:color="000000"/>
              <w:left w:val="single" w:sz="4" w:space="0" w:color="000000"/>
              <w:bottom w:val="single" w:sz="4" w:space="0" w:color="000000"/>
              <w:right w:val="single" w:sz="4" w:space="0" w:color="000000"/>
            </w:tcBorders>
          </w:tcPr>
          <w:p w14:paraId="28B11F61" w14:textId="77777777" w:rsidR="003B7CD0" w:rsidRPr="002C2A5E" w:rsidRDefault="003B7CD0" w:rsidP="00DD7800">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Demostración de capacidad probada por parte de los oferentes</w:t>
            </w:r>
            <w:r>
              <w:rPr>
                <w:rFonts w:asciiTheme="minorHAnsi" w:hAnsiTheme="minorHAnsi" w:cstheme="minorHAnsi"/>
              </w:rPr>
              <w:t>.</w:t>
            </w:r>
          </w:p>
        </w:tc>
        <w:tc>
          <w:tcPr>
            <w:tcW w:w="2283" w:type="dxa"/>
            <w:tcBorders>
              <w:top w:val="single" w:sz="4" w:space="0" w:color="000000"/>
              <w:left w:val="single" w:sz="4" w:space="0" w:color="000000"/>
              <w:bottom w:val="single" w:sz="4" w:space="0" w:color="000000"/>
              <w:right w:val="single" w:sz="4" w:space="0" w:color="000000"/>
            </w:tcBorders>
          </w:tcPr>
          <w:p w14:paraId="2E0D91A0" w14:textId="77777777" w:rsidR="003B7CD0" w:rsidRPr="002C2A5E" w:rsidRDefault="003B7CD0" w:rsidP="00DD7800">
            <w:pPr>
              <w:pStyle w:val="TableParagraph"/>
              <w:spacing w:before="1"/>
              <w:ind w:left="107"/>
              <w:rPr>
                <w:rFonts w:asciiTheme="minorHAnsi" w:hAnsiTheme="minorHAnsi" w:cstheme="minorHAnsi"/>
              </w:rPr>
            </w:pPr>
            <w:r w:rsidRPr="002C2A5E">
              <w:rPr>
                <w:rFonts w:asciiTheme="minorHAnsi" w:hAnsiTheme="minorHAnsi" w:cstheme="minorHAnsi"/>
              </w:rPr>
              <w:t>Cumple/No</w:t>
            </w:r>
            <w:r>
              <w:rPr>
                <w:rFonts w:asciiTheme="minorHAnsi" w:hAnsiTheme="minorHAnsi" w:cstheme="minorHAnsi"/>
              </w:rPr>
              <w:t xml:space="preserve"> </w:t>
            </w:r>
            <w:r w:rsidRPr="002C2A5E">
              <w:rPr>
                <w:rFonts w:asciiTheme="minorHAnsi" w:hAnsiTheme="minorHAnsi" w:cstheme="minorHAnsi"/>
              </w:rPr>
              <w:t>cumple</w:t>
            </w:r>
            <w:r>
              <w:rPr>
                <w:rFonts w:asciiTheme="minorHAnsi" w:hAnsiTheme="minorHAnsi" w:cstheme="minorHAnsi"/>
              </w:rPr>
              <w:t xml:space="preserve"> </w:t>
            </w:r>
            <w:r w:rsidRPr="002C2A5E">
              <w:rPr>
                <w:rFonts w:asciiTheme="minorHAnsi" w:hAnsiTheme="minorHAnsi" w:cstheme="minorHAnsi"/>
              </w:rPr>
              <w:t>(no aplica en el caso de subastas</w:t>
            </w:r>
            <w:r>
              <w:rPr>
                <w:rFonts w:asciiTheme="minorHAnsi" w:hAnsiTheme="minorHAnsi" w:cstheme="minorHAnsi"/>
              </w:rPr>
              <w:t xml:space="preserve"> </w:t>
            </w:r>
            <w:r w:rsidRPr="002C2A5E">
              <w:rPr>
                <w:rFonts w:asciiTheme="minorHAnsi" w:hAnsiTheme="minorHAnsi" w:cstheme="minorHAnsi"/>
              </w:rPr>
              <w:t>restringidas)</w:t>
            </w:r>
          </w:p>
        </w:tc>
      </w:tr>
      <w:tr w:rsidR="003B7CD0" w:rsidRPr="002C2A5E" w14:paraId="46800C10" w14:textId="77777777" w:rsidTr="00DD7800">
        <w:trPr>
          <w:trHeight w:val="403"/>
        </w:trPr>
        <w:tc>
          <w:tcPr>
            <w:tcW w:w="704" w:type="dxa"/>
            <w:tcBorders>
              <w:top w:val="single" w:sz="4" w:space="0" w:color="000000"/>
              <w:left w:val="single" w:sz="4" w:space="0" w:color="000000"/>
              <w:bottom w:val="single" w:sz="4" w:space="0" w:color="000000"/>
              <w:right w:val="single" w:sz="4" w:space="0" w:color="000000"/>
            </w:tcBorders>
          </w:tcPr>
          <w:p w14:paraId="45FDCA6D" w14:textId="77777777" w:rsidR="003B7CD0" w:rsidRPr="002C2A5E" w:rsidRDefault="003B7CD0" w:rsidP="00DD7800">
            <w:pPr>
              <w:pStyle w:val="TableParagraph"/>
              <w:spacing w:before="1"/>
              <w:ind w:left="107"/>
              <w:rPr>
                <w:rFonts w:asciiTheme="minorHAnsi" w:hAnsiTheme="minorHAnsi" w:cstheme="minorHAnsi"/>
              </w:rPr>
            </w:pPr>
            <w:r w:rsidRPr="002C2A5E">
              <w:rPr>
                <w:rFonts w:asciiTheme="minorHAnsi" w:hAnsiTheme="minorHAnsi" w:cstheme="minorHAnsi"/>
              </w:rPr>
              <w:t>5</w:t>
            </w:r>
          </w:p>
        </w:tc>
        <w:tc>
          <w:tcPr>
            <w:tcW w:w="6521" w:type="dxa"/>
            <w:tcBorders>
              <w:top w:val="single" w:sz="4" w:space="0" w:color="000000"/>
              <w:left w:val="single" w:sz="4" w:space="0" w:color="000000"/>
              <w:bottom w:val="single" w:sz="4" w:space="0" w:color="000000"/>
              <w:right w:val="single" w:sz="4" w:space="0" w:color="000000"/>
            </w:tcBorders>
          </w:tcPr>
          <w:p w14:paraId="344B92A3" w14:textId="77777777" w:rsidR="003B7CD0" w:rsidRPr="002C2A5E" w:rsidRDefault="003B7CD0" w:rsidP="00DD7800">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Tiempo de cumplimiento de la oferta</w:t>
            </w:r>
          </w:p>
        </w:tc>
        <w:tc>
          <w:tcPr>
            <w:tcW w:w="2283" w:type="dxa"/>
            <w:tcBorders>
              <w:top w:val="single" w:sz="4" w:space="0" w:color="000000"/>
              <w:left w:val="single" w:sz="4" w:space="0" w:color="000000"/>
              <w:bottom w:val="single" w:sz="4" w:space="0" w:color="000000"/>
              <w:right w:val="single" w:sz="4" w:space="0" w:color="000000"/>
            </w:tcBorders>
          </w:tcPr>
          <w:p w14:paraId="5245454A" w14:textId="77777777" w:rsidR="003B7CD0" w:rsidRPr="002C2A5E" w:rsidRDefault="003B7CD0" w:rsidP="00DD7800">
            <w:pPr>
              <w:pStyle w:val="TableParagraph"/>
              <w:spacing w:before="1"/>
              <w:ind w:left="107"/>
              <w:rPr>
                <w:rFonts w:asciiTheme="minorHAnsi" w:hAnsiTheme="minorHAnsi" w:cstheme="minorHAnsi"/>
              </w:rPr>
            </w:pPr>
            <w:r>
              <w:rPr>
                <w:rFonts w:asciiTheme="minorHAnsi" w:hAnsiTheme="minorHAnsi" w:cstheme="minorHAnsi"/>
              </w:rPr>
              <w:t>20</w:t>
            </w:r>
            <w:r w:rsidRPr="002C2A5E">
              <w:rPr>
                <w:rFonts w:asciiTheme="minorHAnsi" w:hAnsiTheme="minorHAnsi" w:cstheme="minorHAnsi"/>
              </w:rPr>
              <w:t xml:space="preserve"> puntos</w:t>
            </w:r>
          </w:p>
        </w:tc>
      </w:tr>
      <w:tr w:rsidR="003B7CD0" w:rsidRPr="002C2A5E" w14:paraId="622FF426" w14:textId="77777777" w:rsidTr="00DD7800">
        <w:trPr>
          <w:trHeight w:val="217"/>
        </w:trPr>
        <w:tc>
          <w:tcPr>
            <w:tcW w:w="704" w:type="dxa"/>
            <w:tcBorders>
              <w:top w:val="single" w:sz="4" w:space="0" w:color="000000"/>
              <w:left w:val="single" w:sz="4" w:space="0" w:color="000000"/>
              <w:bottom w:val="single" w:sz="4" w:space="0" w:color="000000"/>
              <w:right w:val="single" w:sz="4" w:space="0" w:color="000000"/>
            </w:tcBorders>
          </w:tcPr>
          <w:p w14:paraId="395B9608" w14:textId="77777777" w:rsidR="003B7CD0" w:rsidRPr="002C2A5E" w:rsidRDefault="003B7CD0" w:rsidP="00DD7800">
            <w:pPr>
              <w:pStyle w:val="TableParagraph"/>
              <w:spacing w:before="1"/>
              <w:ind w:left="107"/>
              <w:rPr>
                <w:rFonts w:asciiTheme="minorHAnsi" w:hAnsiTheme="minorHAnsi" w:cstheme="minorHAnsi"/>
              </w:rPr>
            </w:pPr>
            <w:r>
              <w:rPr>
                <w:rFonts w:asciiTheme="minorHAnsi" w:hAnsiTheme="minorHAnsi" w:cstheme="minorHAnsi"/>
              </w:rPr>
              <w:t>6</w:t>
            </w:r>
          </w:p>
        </w:tc>
        <w:tc>
          <w:tcPr>
            <w:tcW w:w="6521" w:type="dxa"/>
            <w:tcBorders>
              <w:top w:val="single" w:sz="4" w:space="0" w:color="000000"/>
              <w:left w:val="single" w:sz="4" w:space="0" w:color="000000"/>
              <w:bottom w:val="single" w:sz="4" w:space="0" w:color="000000"/>
              <w:right w:val="single" w:sz="4" w:space="0" w:color="000000"/>
            </w:tcBorders>
          </w:tcPr>
          <w:p w14:paraId="1985CA36" w14:textId="77777777" w:rsidR="00C363C0" w:rsidRDefault="00C363C0" w:rsidP="00C363C0">
            <w:pPr>
              <w:pStyle w:val="TableParagraph"/>
              <w:spacing w:before="1" w:line="290" w:lineRule="atLeast"/>
              <w:ind w:left="107"/>
              <w:rPr>
                <w:rFonts w:asciiTheme="minorHAnsi" w:hAnsiTheme="minorHAnsi" w:cstheme="minorHAnsi"/>
              </w:rPr>
            </w:pPr>
            <w:r>
              <w:rPr>
                <w:rFonts w:asciiTheme="minorHAnsi" w:hAnsiTheme="minorHAnsi" w:cstheme="minorHAnsi"/>
              </w:rPr>
              <w:t>Evaluación técnica</w:t>
            </w:r>
          </w:p>
          <w:p w14:paraId="3CAB400D" w14:textId="77777777" w:rsidR="00C363C0" w:rsidRDefault="00C363C0" w:rsidP="00C363C0">
            <w:pPr>
              <w:pStyle w:val="TableParagraph"/>
              <w:numPr>
                <w:ilvl w:val="0"/>
                <w:numId w:val="9"/>
              </w:numPr>
              <w:spacing w:before="1" w:line="290" w:lineRule="atLeast"/>
              <w:rPr>
                <w:rFonts w:asciiTheme="minorHAnsi" w:hAnsiTheme="minorHAnsi" w:cstheme="minorHAnsi"/>
              </w:rPr>
            </w:pPr>
            <w:r>
              <w:rPr>
                <w:rFonts w:asciiTheme="minorHAnsi" w:hAnsiTheme="minorHAnsi" w:cstheme="minorHAnsi"/>
              </w:rPr>
              <w:t>Visita técnica previa a la presentación de la oferta y dentro del cronograma (5 puntos)</w:t>
            </w:r>
          </w:p>
          <w:p w14:paraId="10C502AD" w14:textId="77777777" w:rsidR="00C363C0" w:rsidRPr="002974E1" w:rsidRDefault="00C363C0" w:rsidP="00C363C0">
            <w:pPr>
              <w:pStyle w:val="TableParagraph"/>
              <w:spacing w:before="1" w:line="290" w:lineRule="atLeast"/>
              <w:ind w:left="467"/>
              <w:rPr>
                <w:rFonts w:asciiTheme="minorHAnsi" w:hAnsiTheme="minorHAnsi" w:cstheme="minorHAnsi"/>
                <w:b/>
                <w:bCs/>
              </w:rPr>
            </w:pPr>
            <w:r w:rsidRPr="002974E1">
              <w:rPr>
                <w:rFonts w:asciiTheme="minorHAnsi" w:hAnsiTheme="minorHAnsi" w:cstheme="minorHAnsi"/>
                <w:b/>
                <w:bCs/>
              </w:rPr>
              <w:t>Criterios de calificación:</w:t>
            </w:r>
          </w:p>
          <w:p w14:paraId="7104530D" w14:textId="77777777" w:rsidR="00C363C0" w:rsidRDefault="00C363C0" w:rsidP="00C363C0">
            <w:pPr>
              <w:pStyle w:val="TableParagraph"/>
              <w:numPr>
                <w:ilvl w:val="1"/>
                <w:numId w:val="8"/>
              </w:numPr>
              <w:spacing w:before="1" w:line="290" w:lineRule="atLeast"/>
              <w:rPr>
                <w:rFonts w:asciiTheme="minorHAnsi" w:hAnsiTheme="minorHAnsi" w:cstheme="minorHAnsi"/>
              </w:rPr>
            </w:pPr>
            <w:r>
              <w:rPr>
                <w:rFonts w:asciiTheme="minorHAnsi" w:hAnsiTheme="minorHAnsi" w:cstheme="minorHAnsi"/>
              </w:rPr>
              <w:t>0 pts = no</w:t>
            </w:r>
          </w:p>
          <w:p w14:paraId="4DF3205E" w14:textId="77777777" w:rsidR="00C363C0" w:rsidRDefault="00C363C0" w:rsidP="00C363C0">
            <w:pPr>
              <w:pStyle w:val="TableParagraph"/>
              <w:numPr>
                <w:ilvl w:val="1"/>
                <w:numId w:val="8"/>
              </w:numPr>
              <w:spacing w:before="1" w:line="290" w:lineRule="atLeast"/>
              <w:rPr>
                <w:rFonts w:asciiTheme="minorHAnsi" w:hAnsiTheme="minorHAnsi" w:cstheme="minorHAnsi"/>
              </w:rPr>
            </w:pPr>
            <w:r>
              <w:rPr>
                <w:rFonts w:asciiTheme="minorHAnsi" w:hAnsiTheme="minorHAnsi" w:cstheme="minorHAnsi"/>
              </w:rPr>
              <w:t>5 pts = si</w:t>
            </w:r>
          </w:p>
          <w:p w14:paraId="032D9FBA" w14:textId="77777777" w:rsidR="00C363C0" w:rsidRPr="006A3C81" w:rsidRDefault="00C363C0" w:rsidP="00C363C0">
            <w:pPr>
              <w:pStyle w:val="TableParagraph"/>
              <w:numPr>
                <w:ilvl w:val="0"/>
                <w:numId w:val="9"/>
              </w:numPr>
              <w:spacing w:before="1" w:line="290" w:lineRule="atLeast"/>
              <w:rPr>
                <w:rFonts w:asciiTheme="minorHAnsi" w:hAnsiTheme="minorHAnsi" w:cstheme="minorHAnsi"/>
              </w:rPr>
            </w:pPr>
            <w:r>
              <w:rPr>
                <w:rFonts w:asciiTheme="minorHAnsi" w:hAnsiTheme="minorHAnsi" w:cstheme="minorHAnsi"/>
              </w:rPr>
              <w:t xml:space="preserve">Garantía técnica </w:t>
            </w:r>
            <w:r w:rsidRPr="006A3C81">
              <w:rPr>
                <w:rFonts w:asciiTheme="minorHAnsi" w:hAnsiTheme="minorHAnsi" w:cstheme="minorHAnsi"/>
              </w:rPr>
              <w:t>del trabajo (5 puntos).</w:t>
            </w:r>
          </w:p>
          <w:p w14:paraId="0855536D" w14:textId="77777777" w:rsidR="00C363C0" w:rsidRDefault="00C363C0" w:rsidP="00C363C0">
            <w:pPr>
              <w:pStyle w:val="TableParagraph"/>
              <w:spacing w:before="1" w:line="290" w:lineRule="atLeast"/>
              <w:ind w:left="467"/>
              <w:rPr>
                <w:rFonts w:asciiTheme="minorHAnsi" w:hAnsiTheme="minorHAnsi" w:cstheme="minorHAnsi"/>
              </w:rPr>
            </w:pPr>
            <w:r w:rsidRPr="00E15BE8">
              <w:rPr>
                <w:rFonts w:asciiTheme="minorHAnsi" w:hAnsiTheme="minorHAnsi" w:cstheme="minorHAnsi"/>
              </w:rPr>
              <w:t>Se otorgará el puntaje máximo de 5 puntos al oferente que proponga el mayor plazo de garantía. El resto de los oferentes recibirá un puntaje proporcional calculado en relación con dicho plazo (tiempo de garantía ofrecido/tiempo de garantía máximo) *5.</w:t>
            </w:r>
          </w:p>
          <w:p w14:paraId="4C6E408F" w14:textId="77777777" w:rsidR="00C363C0" w:rsidRDefault="00C363C0" w:rsidP="00C363C0">
            <w:pPr>
              <w:pStyle w:val="TableParagraph"/>
              <w:numPr>
                <w:ilvl w:val="0"/>
                <w:numId w:val="9"/>
              </w:numPr>
              <w:spacing w:before="1" w:line="290" w:lineRule="atLeast"/>
              <w:rPr>
                <w:rFonts w:asciiTheme="minorHAnsi" w:hAnsiTheme="minorHAnsi" w:cstheme="minorHAnsi"/>
              </w:rPr>
            </w:pPr>
            <w:r w:rsidRPr="006A3C81">
              <w:rPr>
                <w:rFonts w:asciiTheme="minorHAnsi" w:hAnsiTheme="minorHAnsi" w:cstheme="minorHAnsi"/>
              </w:rPr>
              <w:t>Experiencia técnica del oferente en obras de construcción (5 puntos).</w:t>
            </w:r>
          </w:p>
          <w:p w14:paraId="3CAF951E" w14:textId="77777777" w:rsidR="00C363C0" w:rsidRPr="005477F1" w:rsidRDefault="00C363C0" w:rsidP="00C363C0">
            <w:pPr>
              <w:pStyle w:val="TableParagraph"/>
              <w:spacing w:before="1" w:line="290" w:lineRule="atLeast"/>
              <w:ind w:left="720"/>
              <w:rPr>
                <w:rFonts w:asciiTheme="minorHAnsi" w:hAnsiTheme="minorHAnsi" w:cstheme="minorHAnsi"/>
              </w:rPr>
            </w:pPr>
            <w:r w:rsidRPr="005477F1">
              <w:rPr>
                <w:rFonts w:asciiTheme="minorHAnsi" w:hAnsiTheme="minorHAnsi" w:cstheme="minorHAnsi"/>
              </w:rPr>
              <w:t>Deberá adjuntar la copia del contrato o acta de recepción.</w:t>
            </w:r>
          </w:p>
          <w:p w14:paraId="36F86F06" w14:textId="77777777" w:rsidR="00C363C0" w:rsidRPr="005477F1" w:rsidRDefault="00C363C0" w:rsidP="00C363C0">
            <w:pPr>
              <w:pStyle w:val="TableParagraph"/>
              <w:spacing w:before="1" w:line="290" w:lineRule="atLeast"/>
              <w:ind w:left="720"/>
              <w:rPr>
                <w:rFonts w:asciiTheme="minorHAnsi" w:hAnsiTheme="minorHAnsi" w:cstheme="minorHAnsi"/>
                <w:b/>
                <w:bCs/>
              </w:rPr>
            </w:pPr>
            <w:r w:rsidRPr="005477F1">
              <w:rPr>
                <w:rFonts w:asciiTheme="minorHAnsi" w:hAnsiTheme="minorHAnsi" w:cstheme="minorHAnsi"/>
                <w:b/>
                <w:bCs/>
              </w:rPr>
              <w:t>Criterios de calificación:</w:t>
            </w:r>
          </w:p>
          <w:p w14:paraId="6EBCBF4F" w14:textId="77777777" w:rsidR="00134E3B" w:rsidRPr="00134E3B" w:rsidRDefault="00134E3B" w:rsidP="00134E3B">
            <w:pPr>
              <w:pStyle w:val="TableParagraph"/>
              <w:numPr>
                <w:ilvl w:val="0"/>
                <w:numId w:val="10"/>
              </w:numPr>
              <w:spacing w:before="1" w:line="290" w:lineRule="atLeast"/>
              <w:rPr>
                <w:rFonts w:asciiTheme="minorHAnsi" w:hAnsiTheme="minorHAnsi" w:cstheme="minorHAnsi"/>
              </w:rPr>
            </w:pPr>
            <w:r w:rsidRPr="00134E3B">
              <w:rPr>
                <w:rFonts w:asciiTheme="minorHAnsi" w:hAnsiTheme="minorHAnsi" w:cstheme="minorHAnsi"/>
              </w:rPr>
              <w:t xml:space="preserve">2 </w:t>
            </w:r>
            <w:proofErr w:type="spellStart"/>
            <w:r w:rsidRPr="00134E3B">
              <w:rPr>
                <w:rFonts w:asciiTheme="minorHAnsi" w:hAnsiTheme="minorHAnsi" w:cstheme="minorHAnsi"/>
              </w:rPr>
              <w:t>ptos</w:t>
            </w:r>
            <w:proofErr w:type="spellEnd"/>
            <w:r w:rsidRPr="00134E3B">
              <w:rPr>
                <w:rFonts w:asciiTheme="minorHAnsi" w:hAnsiTheme="minorHAnsi" w:cstheme="minorHAnsi"/>
              </w:rPr>
              <w:t>. = Cuando los documentos presentados acrediten obras ejecutadas que, en conjunto, sumen un valor igual o superior a USD 120.000.</w:t>
            </w:r>
          </w:p>
          <w:p w14:paraId="5A041BC7" w14:textId="77777777" w:rsidR="00134E3B" w:rsidRPr="00134E3B" w:rsidRDefault="00134E3B" w:rsidP="00134E3B">
            <w:pPr>
              <w:pStyle w:val="TableParagraph"/>
              <w:numPr>
                <w:ilvl w:val="0"/>
                <w:numId w:val="10"/>
              </w:numPr>
              <w:spacing w:before="1" w:line="290" w:lineRule="atLeast"/>
              <w:rPr>
                <w:rFonts w:asciiTheme="minorHAnsi" w:hAnsiTheme="minorHAnsi" w:cstheme="minorHAnsi"/>
              </w:rPr>
            </w:pPr>
            <w:r w:rsidRPr="00134E3B">
              <w:rPr>
                <w:rFonts w:asciiTheme="minorHAnsi" w:hAnsiTheme="minorHAnsi" w:cstheme="minorHAnsi"/>
              </w:rPr>
              <w:t xml:space="preserve">5 </w:t>
            </w:r>
            <w:proofErr w:type="spellStart"/>
            <w:r w:rsidRPr="00134E3B">
              <w:rPr>
                <w:rFonts w:asciiTheme="minorHAnsi" w:hAnsiTheme="minorHAnsi" w:cstheme="minorHAnsi"/>
              </w:rPr>
              <w:t>ptos</w:t>
            </w:r>
            <w:proofErr w:type="spellEnd"/>
            <w:r w:rsidRPr="00134E3B">
              <w:rPr>
                <w:rFonts w:asciiTheme="minorHAnsi" w:hAnsiTheme="minorHAnsi" w:cstheme="minorHAnsi"/>
              </w:rPr>
              <w:t>. = Cuando los documentos presentados acrediten obras ejecutadas que, en conjunto, sumen un valor igual o superior a USD 180.000.</w:t>
            </w:r>
          </w:p>
          <w:p w14:paraId="63497772" w14:textId="77777777" w:rsidR="00C363C0" w:rsidRPr="005477F1" w:rsidRDefault="00C363C0" w:rsidP="00C363C0">
            <w:pPr>
              <w:pStyle w:val="TableParagraph"/>
              <w:numPr>
                <w:ilvl w:val="0"/>
                <w:numId w:val="9"/>
              </w:numPr>
              <w:spacing w:before="1" w:line="290" w:lineRule="atLeast"/>
              <w:rPr>
                <w:rFonts w:asciiTheme="minorHAnsi" w:hAnsiTheme="minorHAnsi" w:cstheme="minorHAnsi"/>
              </w:rPr>
            </w:pPr>
            <w:r w:rsidRPr="005477F1">
              <w:rPr>
                <w:rFonts w:asciiTheme="minorHAnsi" w:hAnsiTheme="minorHAnsi" w:cstheme="minorHAnsi"/>
              </w:rPr>
              <w:t>Capacidad técnica del profesional residente de la obra (5 puntos).</w:t>
            </w:r>
          </w:p>
          <w:p w14:paraId="14782EFA" w14:textId="77777777" w:rsidR="00C363C0" w:rsidRPr="005477F1" w:rsidRDefault="00C363C0" w:rsidP="00C363C0">
            <w:pPr>
              <w:pStyle w:val="TableParagraph"/>
              <w:spacing w:before="1" w:line="290" w:lineRule="atLeast"/>
              <w:ind w:left="720"/>
              <w:rPr>
                <w:rFonts w:asciiTheme="minorHAnsi" w:hAnsiTheme="minorHAnsi" w:cstheme="minorHAnsi"/>
              </w:rPr>
            </w:pPr>
            <w:r w:rsidRPr="005477F1">
              <w:rPr>
                <w:rFonts w:asciiTheme="minorHAnsi" w:hAnsiTheme="minorHAnsi" w:cstheme="minorHAnsi"/>
              </w:rPr>
              <w:t>Deberá adjuntar certificados comprobables.</w:t>
            </w:r>
          </w:p>
          <w:p w14:paraId="61AEE923" w14:textId="77777777" w:rsidR="00C363C0" w:rsidRPr="005477F1" w:rsidRDefault="00C363C0" w:rsidP="00C363C0">
            <w:pPr>
              <w:pStyle w:val="TableParagraph"/>
              <w:spacing w:before="1" w:line="290" w:lineRule="atLeast"/>
              <w:ind w:left="720"/>
              <w:rPr>
                <w:rFonts w:asciiTheme="minorHAnsi" w:hAnsiTheme="minorHAnsi" w:cstheme="minorHAnsi"/>
                <w:b/>
                <w:bCs/>
              </w:rPr>
            </w:pPr>
            <w:r w:rsidRPr="005477F1">
              <w:rPr>
                <w:rFonts w:asciiTheme="minorHAnsi" w:hAnsiTheme="minorHAnsi" w:cstheme="minorHAnsi"/>
                <w:b/>
                <w:bCs/>
              </w:rPr>
              <w:t>Criterios de calificación:</w:t>
            </w:r>
          </w:p>
          <w:p w14:paraId="0E32C606" w14:textId="77777777" w:rsidR="00C363C0" w:rsidRDefault="00C363C0" w:rsidP="00C363C0">
            <w:pPr>
              <w:pStyle w:val="TableParagraph"/>
              <w:numPr>
                <w:ilvl w:val="0"/>
                <w:numId w:val="11"/>
              </w:numPr>
              <w:spacing w:before="1" w:line="290" w:lineRule="atLeast"/>
              <w:rPr>
                <w:rFonts w:asciiTheme="minorHAnsi" w:hAnsiTheme="minorHAnsi" w:cstheme="minorHAnsi"/>
              </w:rPr>
            </w:pPr>
            <w:r w:rsidRPr="006A3C81">
              <w:rPr>
                <w:rFonts w:asciiTheme="minorHAnsi" w:hAnsiTheme="minorHAnsi" w:cstheme="minorHAnsi"/>
              </w:rPr>
              <w:t xml:space="preserve">5 pts. = Ingeniero civil o arquitecto con experiencia ≥ 5 años </w:t>
            </w:r>
            <w:r w:rsidRPr="006A3C81">
              <w:rPr>
                <w:rFonts w:asciiTheme="minorHAnsi" w:hAnsiTheme="minorHAnsi" w:cstheme="minorHAnsi"/>
              </w:rPr>
              <w:lastRenderedPageBreak/>
              <w:t>ó 3 años con estudios de 4to Nivel.</w:t>
            </w:r>
          </w:p>
          <w:p w14:paraId="4CE393A5" w14:textId="77777777" w:rsidR="00C363C0" w:rsidRDefault="00C363C0" w:rsidP="00C363C0">
            <w:pPr>
              <w:pStyle w:val="TableParagraph"/>
              <w:numPr>
                <w:ilvl w:val="0"/>
                <w:numId w:val="11"/>
              </w:numPr>
              <w:spacing w:before="1" w:line="290" w:lineRule="atLeast"/>
              <w:rPr>
                <w:rFonts w:asciiTheme="minorHAnsi" w:hAnsiTheme="minorHAnsi" w:cstheme="minorHAnsi"/>
              </w:rPr>
            </w:pPr>
            <w:r w:rsidRPr="005477F1">
              <w:rPr>
                <w:rFonts w:asciiTheme="minorHAnsi" w:hAnsiTheme="minorHAnsi" w:cstheme="minorHAnsi"/>
              </w:rPr>
              <w:t>2 pts. = Ingeniero civil o arquitecto con experiencia &lt; 5 años.</w:t>
            </w:r>
          </w:p>
          <w:p w14:paraId="27AE69EC" w14:textId="51A3F503" w:rsidR="003B7CD0" w:rsidRPr="005477F1" w:rsidRDefault="00C363C0" w:rsidP="00C363C0">
            <w:pPr>
              <w:pStyle w:val="TableParagraph"/>
              <w:numPr>
                <w:ilvl w:val="0"/>
                <w:numId w:val="11"/>
              </w:numPr>
              <w:spacing w:before="1" w:line="290" w:lineRule="atLeast"/>
              <w:rPr>
                <w:rFonts w:asciiTheme="minorHAnsi" w:hAnsiTheme="minorHAnsi" w:cstheme="minorHAnsi"/>
              </w:rPr>
            </w:pPr>
            <w:r w:rsidRPr="005477F1">
              <w:rPr>
                <w:rFonts w:asciiTheme="minorHAnsi" w:hAnsiTheme="minorHAnsi" w:cstheme="minorHAnsi"/>
              </w:rPr>
              <w:t>1 pto. = Técnico/Tecnólogo en Construcción con experiencia ≥ 5 años.</w:t>
            </w:r>
          </w:p>
        </w:tc>
        <w:tc>
          <w:tcPr>
            <w:tcW w:w="2283" w:type="dxa"/>
            <w:tcBorders>
              <w:top w:val="single" w:sz="4" w:space="0" w:color="000000"/>
              <w:left w:val="single" w:sz="4" w:space="0" w:color="000000"/>
              <w:bottom w:val="single" w:sz="4" w:space="0" w:color="000000"/>
              <w:right w:val="single" w:sz="4" w:space="0" w:color="000000"/>
            </w:tcBorders>
          </w:tcPr>
          <w:p w14:paraId="6922414C" w14:textId="77777777" w:rsidR="003B7CD0" w:rsidRPr="002C2A5E" w:rsidRDefault="003B7CD0" w:rsidP="00DD7800">
            <w:pPr>
              <w:pStyle w:val="TableParagraph"/>
              <w:spacing w:before="1"/>
              <w:ind w:left="107"/>
              <w:rPr>
                <w:rFonts w:asciiTheme="minorHAnsi" w:hAnsiTheme="minorHAnsi" w:cstheme="minorHAnsi"/>
              </w:rPr>
            </w:pPr>
            <w:r>
              <w:rPr>
                <w:rFonts w:asciiTheme="minorHAnsi" w:hAnsiTheme="minorHAnsi" w:cstheme="minorHAnsi"/>
              </w:rPr>
              <w:lastRenderedPageBreak/>
              <w:t>20 puntos</w:t>
            </w:r>
          </w:p>
        </w:tc>
      </w:tr>
      <w:tr w:rsidR="003B7CD0" w:rsidRPr="002C2A5E" w14:paraId="3BAA7B27" w14:textId="77777777" w:rsidTr="00DD7800">
        <w:trPr>
          <w:trHeight w:val="482"/>
        </w:trPr>
        <w:tc>
          <w:tcPr>
            <w:tcW w:w="704" w:type="dxa"/>
            <w:tcBorders>
              <w:top w:val="single" w:sz="4" w:space="0" w:color="000000"/>
              <w:left w:val="single" w:sz="4" w:space="0" w:color="000000"/>
              <w:bottom w:val="single" w:sz="4" w:space="0" w:color="000000"/>
              <w:right w:val="single" w:sz="4" w:space="0" w:color="000000"/>
            </w:tcBorders>
          </w:tcPr>
          <w:p w14:paraId="64B63317" w14:textId="77777777" w:rsidR="003B7CD0" w:rsidRPr="002C2A5E" w:rsidRDefault="003B7CD0" w:rsidP="00DD7800">
            <w:pPr>
              <w:pStyle w:val="TableParagraph"/>
              <w:spacing w:before="1"/>
              <w:ind w:left="107"/>
              <w:rPr>
                <w:rFonts w:asciiTheme="minorHAnsi" w:hAnsiTheme="minorHAnsi" w:cstheme="minorHAnsi"/>
              </w:rPr>
            </w:pPr>
            <w:r>
              <w:rPr>
                <w:rFonts w:asciiTheme="minorHAnsi" w:hAnsiTheme="minorHAnsi" w:cstheme="minorHAnsi"/>
              </w:rPr>
              <w:t>7</w:t>
            </w:r>
          </w:p>
        </w:tc>
        <w:tc>
          <w:tcPr>
            <w:tcW w:w="6521" w:type="dxa"/>
            <w:tcBorders>
              <w:top w:val="single" w:sz="4" w:space="0" w:color="000000"/>
              <w:left w:val="single" w:sz="4" w:space="0" w:color="000000"/>
              <w:bottom w:val="single" w:sz="4" w:space="0" w:color="000000"/>
              <w:right w:val="single" w:sz="4" w:space="0" w:color="000000"/>
            </w:tcBorders>
          </w:tcPr>
          <w:p w14:paraId="3CD2D8AA" w14:textId="77777777" w:rsidR="003B7CD0" w:rsidRPr="002C2A5E" w:rsidRDefault="003B7CD0" w:rsidP="00DD7800">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Precio de la oferta</w:t>
            </w:r>
          </w:p>
        </w:tc>
        <w:tc>
          <w:tcPr>
            <w:tcW w:w="2283" w:type="dxa"/>
            <w:tcBorders>
              <w:top w:val="single" w:sz="4" w:space="0" w:color="000000"/>
              <w:left w:val="single" w:sz="4" w:space="0" w:color="000000"/>
              <w:bottom w:val="single" w:sz="4" w:space="0" w:color="000000"/>
              <w:right w:val="single" w:sz="4" w:space="0" w:color="000000"/>
            </w:tcBorders>
          </w:tcPr>
          <w:p w14:paraId="7FCECD64" w14:textId="77777777" w:rsidR="003B7CD0" w:rsidRPr="002C2A5E" w:rsidRDefault="003B7CD0" w:rsidP="00DD7800">
            <w:pPr>
              <w:pStyle w:val="TableParagraph"/>
              <w:spacing w:before="1"/>
              <w:ind w:left="107"/>
              <w:rPr>
                <w:rFonts w:asciiTheme="minorHAnsi" w:hAnsiTheme="minorHAnsi" w:cstheme="minorHAnsi"/>
              </w:rPr>
            </w:pPr>
            <w:r>
              <w:rPr>
                <w:rFonts w:asciiTheme="minorHAnsi" w:hAnsiTheme="minorHAnsi" w:cstheme="minorHAnsi"/>
              </w:rPr>
              <w:t>60</w:t>
            </w:r>
            <w:r w:rsidRPr="002C2A5E">
              <w:rPr>
                <w:rFonts w:asciiTheme="minorHAnsi" w:hAnsiTheme="minorHAnsi" w:cstheme="minorHAnsi"/>
              </w:rPr>
              <w:t xml:space="preserve"> puntos</w:t>
            </w:r>
          </w:p>
        </w:tc>
      </w:tr>
    </w:tbl>
    <w:p w14:paraId="22DAFE33" w14:textId="77777777" w:rsidR="00511A94" w:rsidRPr="002C2A5E" w:rsidRDefault="00511A94" w:rsidP="00511A94">
      <w:pPr>
        <w:rPr>
          <w:rFonts w:asciiTheme="minorHAnsi" w:hAnsiTheme="minorHAnsi" w:cstheme="minorHAnsi"/>
        </w:rPr>
      </w:pPr>
    </w:p>
    <w:p w14:paraId="62B75796" w14:textId="77777777" w:rsidR="00134E3B" w:rsidRPr="004F7F67" w:rsidRDefault="00134E3B" w:rsidP="00134E3B">
      <w:pPr>
        <w:pStyle w:val="Textoindependiente"/>
        <w:spacing w:before="51" w:line="259" w:lineRule="auto"/>
        <w:ind w:left="142" w:right="-285"/>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El proceso</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de</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evaluación</w:t>
      </w:r>
      <w:r w:rsidRPr="004F7F67">
        <w:rPr>
          <w:rFonts w:asciiTheme="minorHAnsi" w:hAnsiTheme="minorHAnsi" w:cstheme="minorHAnsi"/>
          <w:spacing w:val="-14"/>
          <w:sz w:val="22"/>
          <w:szCs w:val="22"/>
          <w:lang w:val="es-419"/>
        </w:rPr>
        <w:t xml:space="preserve"> </w:t>
      </w:r>
      <w:r w:rsidRPr="004F7F67">
        <w:rPr>
          <w:rFonts w:asciiTheme="minorHAnsi" w:hAnsiTheme="minorHAnsi" w:cstheme="minorHAnsi"/>
          <w:sz w:val="22"/>
          <w:szCs w:val="22"/>
          <w:lang w:val="es-419"/>
        </w:rPr>
        <w:t>iniciará</w:t>
      </w:r>
      <w:r w:rsidRPr="004F7F67">
        <w:rPr>
          <w:rFonts w:asciiTheme="minorHAnsi" w:hAnsiTheme="minorHAnsi" w:cstheme="minorHAnsi"/>
          <w:spacing w:val="-13"/>
          <w:sz w:val="22"/>
          <w:szCs w:val="22"/>
          <w:lang w:val="es-419"/>
        </w:rPr>
        <w:t xml:space="preserve"> </w:t>
      </w:r>
      <w:r w:rsidRPr="004F7F67">
        <w:rPr>
          <w:rFonts w:asciiTheme="minorHAnsi" w:hAnsiTheme="minorHAnsi" w:cstheme="minorHAnsi"/>
          <w:sz w:val="22"/>
          <w:szCs w:val="22"/>
          <w:lang w:val="es-419"/>
        </w:rPr>
        <w:t>con</w:t>
      </w:r>
      <w:r w:rsidRPr="004F7F67">
        <w:rPr>
          <w:rFonts w:asciiTheme="minorHAnsi" w:hAnsiTheme="minorHAnsi" w:cstheme="minorHAnsi"/>
          <w:spacing w:val="-13"/>
          <w:sz w:val="22"/>
          <w:szCs w:val="22"/>
          <w:lang w:val="es-419"/>
        </w:rPr>
        <w:t xml:space="preserve"> </w:t>
      </w:r>
      <w:r w:rsidRPr="004F7F67">
        <w:rPr>
          <w:rFonts w:asciiTheme="minorHAnsi" w:hAnsiTheme="minorHAnsi" w:cstheme="minorHAnsi"/>
          <w:sz w:val="22"/>
          <w:szCs w:val="22"/>
          <w:lang w:val="es-419"/>
        </w:rPr>
        <w:t>la</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verificación</w:t>
      </w:r>
      <w:r w:rsidRPr="004F7F67">
        <w:rPr>
          <w:rFonts w:asciiTheme="minorHAnsi" w:hAnsiTheme="minorHAnsi" w:cstheme="minorHAnsi"/>
          <w:spacing w:val="-12"/>
          <w:sz w:val="22"/>
          <w:szCs w:val="22"/>
          <w:lang w:val="es-419"/>
        </w:rPr>
        <w:t xml:space="preserve"> </w:t>
      </w:r>
      <w:r w:rsidRPr="004F7F67">
        <w:rPr>
          <w:rFonts w:asciiTheme="minorHAnsi" w:hAnsiTheme="minorHAnsi" w:cstheme="minorHAnsi"/>
          <w:sz w:val="22"/>
          <w:szCs w:val="22"/>
          <w:lang w:val="es-419"/>
        </w:rPr>
        <w:t>de</w:t>
      </w:r>
      <w:r w:rsidRPr="004F7F67">
        <w:rPr>
          <w:rFonts w:asciiTheme="minorHAnsi" w:hAnsiTheme="minorHAnsi" w:cstheme="minorHAnsi"/>
          <w:spacing w:val="-12"/>
          <w:sz w:val="22"/>
          <w:szCs w:val="22"/>
          <w:lang w:val="es-419"/>
        </w:rPr>
        <w:t xml:space="preserve"> </w:t>
      </w:r>
      <w:r w:rsidRPr="004F7F67">
        <w:rPr>
          <w:rFonts w:asciiTheme="minorHAnsi" w:hAnsiTheme="minorHAnsi" w:cstheme="minorHAnsi"/>
          <w:sz w:val="22"/>
          <w:szCs w:val="22"/>
          <w:lang w:val="es-419"/>
        </w:rPr>
        <w:t>los</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parámetros</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1-4,</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los</w:t>
      </w:r>
      <w:r w:rsidRPr="004F7F67">
        <w:rPr>
          <w:rFonts w:asciiTheme="minorHAnsi" w:hAnsiTheme="minorHAnsi" w:cstheme="minorHAnsi"/>
          <w:spacing w:val="-12"/>
          <w:sz w:val="22"/>
          <w:szCs w:val="22"/>
          <w:lang w:val="es-419"/>
        </w:rPr>
        <w:t xml:space="preserve"> </w:t>
      </w:r>
      <w:r w:rsidRPr="004F7F67">
        <w:rPr>
          <w:rFonts w:asciiTheme="minorHAnsi" w:hAnsiTheme="minorHAnsi" w:cstheme="minorHAnsi"/>
          <w:sz w:val="22"/>
          <w:szCs w:val="22"/>
          <w:lang w:val="es-419"/>
        </w:rPr>
        <w:t>cuales</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serán requisitos obligatorios para la adjudicación del proceso. Todos los oferentes que no cumplan con alguno de dichos parámetros serán descartados de las siguientes fases de evaluación de</w:t>
      </w:r>
      <w:r w:rsidRPr="004F7F67">
        <w:rPr>
          <w:rFonts w:asciiTheme="minorHAnsi" w:hAnsiTheme="minorHAnsi" w:cstheme="minorHAnsi"/>
          <w:spacing w:val="-4"/>
          <w:sz w:val="22"/>
          <w:szCs w:val="22"/>
          <w:lang w:val="es-419"/>
        </w:rPr>
        <w:t xml:space="preserve"> </w:t>
      </w:r>
      <w:r w:rsidRPr="004F7F67">
        <w:rPr>
          <w:rFonts w:asciiTheme="minorHAnsi" w:hAnsiTheme="minorHAnsi" w:cstheme="minorHAnsi"/>
          <w:sz w:val="22"/>
          <w:szCs w:val="22"/>
          <w:lang w:val="es-419"/>
        </w:rPr>
        <w:t>ofertas.</w:t>
      </w:r>
    </w:p>
    <w:p w14:paraId="2EA80E34" w14:textId="77777777" w:rsidR="00134E3B" w:rsidRPr="004F7F67" w:rsidRDefault="00134E3B" w:rsidP="00134E3B">
      <w:pPr>
        <w:pStyle w:val="Textoindependiente"/>
        <w:spacing w:before="11"/>
        <w:ind w:left="142" w:right="-285"/>
        <w:rPr>
          <w:rFonts w:asciiTheme="minorHAnsi" w:hAnsiTheme="minorHAnsi" w:cstheme="minorHAnsi"/>
          <w:sz w:val="22"/>
          <w:szCs w:val="22"/>
          <w:lang w:val="es-419"/>
        </w:rPr>
      </w:pPr>
    </w:p>
    <w:p w14:paraId="0035AC46" w14:textId="77777777" w:rsidR="00134E3B" w:rsidRPr="004F7F67" w:rsidRDefault="00134E3B" w:rsidP="00134E3B">
      <w:pPr>
        <w:pStyle w:val="Textoindependiente"/>
        <w:spacing w:line="259" w:lineRule="auto"/>
        <w:ind w:left="142" w:right="-285"/>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Los</w:t>
      </w:r>
      <w:r w:rsidRPr="004F7F67">
        <w:rPr>
          <w:rFonts w:asciiTheme="minorHAnsi" w:hAnsiTheme="minorHAnsi" w:cstheme="minorHAnsi"/>
          <w:spacing w:val="-4"/>
          <w:sz w:val="22"/>
          <w:szCs w:val="22"/>
          <w:lang w:val="es-419"/>
        </w:rPr>
        <w:t xml:space="preserve"> </w:t>
      </w:r>
      <w:r w:rsidRPr="004F7F67">
        <w:rPr>
          <w:rFonts w:asciiTheme="minorHAnsi" w:hAnsiTheme="minorHAnsi" w:cstheme="minorHAnsi"/>
          <w:sz w:val="22"/>
          <w:szCs w:val="22"/>
          <w:lang w:val="es-419"/>
        </w:rPr>
        <w:t>oferentes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que</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hayan</w:t>
      </w:r>
      <w:r w:rsidRPr="004F7F67">
        <w:rPr>
          <w:rFonts w:asciiTheme="minorHAnsi" w:hAnsiTheme="minorHAnsi" w:cstheme="minorHAnsi"/>
          <w:spacing w:val="-5"/>
          <w:sz w:val="22"/>
          <w:szCs w:val="22"/>
          <w:lang w:val="es-419"/>
        </w:rPr>
        <w:t xml:space="preserve"> </w:t>
      </w:r>
      <w:r w:rsidRPr="004F7F67">
        <w:rPr>
          <w:rFonts w:asciiTheme="minorHAnsi" w:hAnsiTheme="minorHAnsi" w:cstheme="minorHAnsi"/>
          <w:sz w:val="22"/>
          <w:szCs w:val="22"/>
          <w:lang w:val="es-419"/>
        </w:rPr>
        <w:t>cumplido</w:t>
      </w:r>
      <w:r w:rsidRPr="004F7F67">
        <w:rPr>
          <w:rFonts w:asciiTheme="minorHAnsi" w:hAnsiTheme="minorHAnsi" w:cstheme="minorHAnsi"/>
          <w:spacing w:val="-3"/>
          <w:sz w:val="22"/>
          <w:szCs w:val="22"/>
          <w:lang w:val="es-419"/>
        </w:rPr>
        <w:t xml:space="preserve"> </w:t>
      </w:r>
      <w:r w:rsidRPr="004F7F67">
        <w:rPr>
          <w:rFonts w:asciiTheme="minorHAnsi" w:hAnsiTheme="minorHAnsi" w:cstheme="minorHAnsi"/>
          <w:sz w:val="22"/>
          <w:szCs w:val="22"/>
          <w:lang w:val="es-419"/>
        </w:rPr>
        <w:t>con</w:t>
      </w:r>
      <w:r w:rsidRPr="004F7F67">
        <w:rPr>
          <w:rFonts w:asciiTheme="minorHAnsi" w:hAnsiTheme="minorHAnsi" w:cstheme="minorHAnsi"/>
          <w:spacing w:val="-3"/>
          <w:sz w:val="22"/>
          <w:szCs w:val="22"/>
          <w:lang w:val="es-419"/>
        </w:rPr>
        <w:t xml:space="preserve"> </w:t>
      </w:r>
      <w:r w:rsidRPr="004F7F67">
        <w:rPr>
          <w:rFonts w:asciiTheme="minorHAnsi" w:hAnsiTheme="minorHAnsi" w:cstheme="minorHAnsi"/>
          <w:sz w:val="22"/>
          <w:szCs w:val="22"/>
          <w:lang w:val="es-419"/>
        </w:rPr>
        <w:t>los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parámetros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1-4,</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pasarán</w:t>
      </w:r>
      <w:r w:rsidRPr="004F7F67">
        <w:rPr>
          <w:rFonts w:asciiTheme="minorHAnsi" w:hAnsiTheme="minorHAnsi" w:cstheme="minorHAnsi"/>
          <w:spacing w:val="-5"/>
          <w:sz w:val="22"/>
          <w:szCs w:val="22"/>
          <w:lang w:val="es-419"/>
        </w:rPr>
        <w:t xml:space="preserve"> </w:t>
      </w:r>
      <w:r w:rsidRPr="004F7F67">
        <w:rPr>
          <w:rFonts w:asciiTheme="minorHAnsi" w:hAnsiTheme="minorHAnsi" w:cstheme="minorHAnsi"/>
          <w:sz w:val="22"/>
          <w:szCs w:val="22"/>
          <w:lang w:val="es-419"/>
        </w:rPr>
        <w:t>a</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la</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segunda</w:t>
      </w:r>
      <w:r w:rsidRPr="004F7F67">
        <w:rPr>
          <w:rFonts w:asciiTheme="minorHAnsi" w:hAnsiTheme="minorHAnsi" w:cstheme="minorHAnsi"/>
          <w:spacing w:val="-8"/>
          <w:sz w:val="22"/>
          <w:szCs w:val="22"/>
          <w:lang w:val="es-419"/>
        </w:rPr>
        <w:t xml:space="preserve"> </w:t>
      </w:r>
      <w:r w:rsidRPr="004F7F67">
        <w:rPr>
          <w:rFonts w:asciiTheme="minorHAnsi" w:hAnsiTheme="minorHAnsi" w:cstheme="minorHAnsi"/>
          <w:sz w:val="22"/>
          <w:szCs w:val="22"/>
          <w:lang w:val="es-419"/>
        </w:rPr>
        <w:t>parte</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de la evaluación, en la que se observarán los parámetros</w:t>
      </w:r>
      <w:r w:rsidRPr="004F7F67">
        <w:rPr>
          <w:rFonts w:asciiTheme="minorHAnsi" w:hAnsiTheme="minorHAnsi" w:cstheme="minorHAnsi"/>
          <w:spacing w:val="1"/>
          <w:sz w:val="22"/>
          <w:szCs w:val="22"/>
          <w:lang w:val="es-419"/>
        </w:rPr>
        <w:t xml:space="preserve"> </w:t>
      </w:r>
      <w:r w:rsidRPr="004F7F67">
        <w:rPr>
          <w:rFonts w:asciiTheme="minorHAnsi" w:hAnsiTheme="minorHAnsi" w:cstheme="minorHAnsi"/>
          <w:sz w:val="22"/>
          <w:szCs w:val="22"/>
          <w:lang w:val="es-419"/>
        </w:rPr>
        <w:t>5</w:t>
      </w:r>
      <w:r>
        <w:rPr>
          <w:rFonts w:asciiTheme="minorHAnsi" w:hAnsiTheme="minorHAnsi" w:cstheme="minorHAnsi"/>
          <w:sz w:val="22"/>
          <w:szCs w:val="22"/>
          <w:lang w:val="es-419"/>
        </w:rPr>
        <w:t xml:space="preserve">, </w:t>
      </w:r>
      <w:r w:rsidRPr="004F7F67">
        <w:rPr>
          <w:rFonts w:asciiTheme="minorHAnsi" w:hAnsiTheme="minorHAnsi" w:cstheme="minorHAnsi"/>
          <w:sz w:val="22"/>
          <w:szCs w:val="22"/>
          <w:lang w:val="es-419"/>
        </w:rPr>
        <w:t>6</w:t>
      </w:r>
      <w:r>
        <w:rPr>
          <w:rFonts w:asciiTheme="minorHAnsi" w:hAnsiTheme="minorHAnsi" w:cstheme="minorHAnsi"/>
          <w:sz w:val="22"/>
          <w:szCs w:val="22"/>
          <w:lang w:val="es-419"/>
        </w:rPr>
        <w:t xml:space="preserve"> y 7</w:t>
      </w:r>
      <w:r w:rsidRPr="004F7F67">
        <w:rPr>
          <w:rFonts w:asciiTheme="minorHAnsi" w:hAnsiTheme="minorHAnsi" w:cstheme="minorHAnsi"/>
          <w:sz w:val="22"/>
          <w:szCs w:val="22"/>
          <w:lang w:val="es-419"/>
        </w:rPr>
        <w:t>.</w:t>
      </w:r>
    </w:p>
    <w:p w14:paraId="261EA291" w14:textId="77777777" w:rsidR="00134E3B" w:rsidRPr="004F7F67" w:rsidRDefault="00134E3B" w:rsidP="00134E3B">
      <w:pPr>
        <w:pStyle w:val="Textoindependiente"/>
        <w:spacing w:before="10"/>
        <w:ind w:left="142" w:right="-285"/>
        <w:rPr>
          <w:rFonts w:asciiTheme="minorHAnsi" w:hAnsiTheme="minorHAnsi" w:cstheme="minorHAnsi"/>
          <w:sz w:val="22"/>
          <w:szCs w:val="22"/>
          <w:lang w:val="es-419"/>
        </w:rPr>
      </w:pPr>
    </w:p>
    <w:p w14:paraId="004F63CE" w14:textId="77777777" w:rsidR="00134E3B" w:rsidRPr="00D672AB" w:rsidRDefault="00134E3B" w:rsidP="00134E3B">
      <w:pPr>
        <w:pStyle w:val="Textoindependiente"/>
        <w:spacing w:before="10"/>
        <w:ind w:left="142" w:right="-285"/>
        <w:rPr>
          <w:rFonts w:asciiTheme="minorHAnsi" w:hAnsiTheme="minorHAnsi" w:cstheme="minorHAnsi"/>
          <w:sz w:val="22"/>
          <w:szCs w:val="22"/>
          <w:lang w:val="es-419"/>
        </w:rPr>
      </w:pPr>
      <w:r w:rsidRPr="00D672AB">
        <w:rPr>
          <w:rFonts w:asciiTheme="minorHAnsi" w:hAnsiTheme="minorHAnsi" w:cstheme="minorHAnsi"/>
          <w:sz w:val="22"/>
          <w:szCs w:val="22"/>
          <w:lang w:val="es-419"/>
        </w:rPr>
        <w:t xml:space="preserve">Para la evaluación del parámetro </w:t>
      </w:r>
      <w:r>
        <w:rPr>
          <w:rFonts w:asciiTheme="minorHAnsi" w:hAnsiTheme="minorHAnsi" w:cstheme="minorHAnsi"/>
          <w:sz w:val="22"/>
          <w:szCs w:val="22"/>
          <w:lang w:val="es-419"/>
        </w:rPr>
        <w:t>5</w:t>
      </w:r>
      <w:r w:rsidRPr="00D672AB">
        <w:rPr>
          <w:rFonts w:asciiTheme="minorHAnsi" w:hAnsiTheme="minorHAnsi" w:cstheme="minorHAnsi"/>
          <w:sz w:val="22"/>
          <w:szCs w:val="22"/>
          <w:lang w:val="es-419"/>
        </w:rPr>
        <w:t>, se asignará un puntaje máximo de 20 puntos, entre el oferente que tenga una capacidad de respuesta menos rápida y el que tenga una capacidad mayor.</w:t>
      </w:r>
    </w:p>
    <w:p w14:paraId="00B49082" w14:textId="77777777" w:rsidR="00134E3B" w:rsidRPr="00D672AB" w:rsidRDefault="00134E3B" w:rsidP="00134E3B">
      <w:pPr>
        <w:pStyle w:val="Textoindependiente"/>
        <w:spacing w:before="10"/>
        <w:ind w:left="142" w:right="-285"/>
        <w:rPr>
          <w:rFonts w:asciiTheme="minorHAnsi" w:hAnsiTheme="minorHAnsi" w:cstheme="minorHAnsi"/>
          <w:sz w:val="22"/>
          <w:szCs w:val="22"/>
          <w:lang w:val="es-419"/>
        </w:rPr>
      </w:pPr>
    </w:p>
    <w:p w14:paraId="2A188752" w14:textId="77777777" w:rsidR="00134E3B" w:rsidRPr="00D672AB" w:rsidRDefault="00134E3B" w:rsidP="00134E3B">
      <w:pPr>
        <w:pStyle w:val="Textoindependiente"/>
        <w:spacing w:before="10"/>
        <w:ind w:left="142" w:right="-285"/>
        <w:rPr>
          <w:rFonts w:asciiTheme="minorHAnsi" w:hAnsiTheme="minorHAnsi" w:cstheme="minorHAnsi"/>
          <w:sz w:val="22"/>
          <w:szCs w:val="22"/>
          <w:lang w:val="es-419"/>
        </w:rPr>
      </w:pPr>
      <w:r w:rsidRPr="00D672AB">
        <w:rPr>
          <w:rFonts w:asciiTheme="minorHAnsi" w:hAnsiTheme="minorHAnsi" w:cstheme="minorHAnsi"/>
          <w:sz w:val="22"/>
          <w:szCs w:val="22"/>
          <w:lang w:val="es-419"/>
        </w:rPr>
        <w:t xml:space="preserve">Para la evaluación del parámetro </w:t>
      </w:r>
      <w:r>
        <w:rPr>
          <w:rFonts w:asciiTheme="minorHAnsi" w:hAnsiTheme="minorHAnsi" w:cstheme="minorHAnsi"/>
          <w:sz w:val="22"/>
          <w:szCs w:val="22"/>
          <w:lang w:val="es-419"/>
        </w:rPr>
        <w:t>6</w:t>
      </w:r>
      <w:r w:rsidRPr="00D672AB">
        <w:rPr>
          <w:rFonts w:asciiTheme="minorHAnsi" w:hAnsiTheme="minorHAnsi" w:cstheme="minorHAnsi"/>
          <w:sz w:val="22"/>
          <w:szCs w:val="22"/>
          <w:lang w:val="es-419"/>
        </w:rPr>
        <w:t xml:space="preserve"> se asignará un puntaje máximo de 20 puntos, distribuido conforme al cumplimiento de los criterios y aspectos técnicos detallados en los literales.</w:t>
      </w:r>
    </w:p>
    <w:p w14:paraId="0A0C3091" w14:textId="77777777" w:rsidR="00134E3B" w:rsidRPr="00D672AB" w:rsidRDefault="00134E3B" w:rsidP="00134E3B">
      <w:pPr>
        <w:pStyle w:val="Textoindependiente"/>
        <w:spacing w:before="10"/>
        <w:ind w:left="142" w:right="-285"/>
        <w:rPr>
          <w:rFonts w:asciiTheme="minorHAnsi" w:hAnsiTheme="minorHAnsi" w:cstheme="minorHAnsi"/>
          <w:sz w:val="22"/>
          <w:szCs w:val="22"/>
          <w:lang w:val="es-419"/>
        </w:rPr>
      </w:pPr>
    </w:p>
    <w:p w14:paraId="10AFE652" w14:textId="77777777" w:rsidR="00134E3B" w:rsidRPr="00EE653A" w:rsidRDefault="00134E3B" w:rsidP="00134E3B">
      <w:pPr>
        <w:pStyle w:val="Textoindependiente"/>
        <w:spacing w:before="10"/>
        <w:ind w:left="142" w:right="-285"/>
        <w:rPr>
          <w:rFonts w:asciiTheme="minorHAnsi" w:hAnsiTheme="minorHAnsi" w:cstheme="minorHAnsi"/>
          <w:sz w:val="22"/>
          <w:szCs w:val="22"/>
        </w:rPr>
      </w:pPr>
      <w:r w:rsidRPr="00D672AB">
        <w:rPr>
          <w:rFonts w:asciiTheme="minorHAnsi" w:hAnsiTheme="minorHAnsi" w:cstheme="minorHAnsi"/>
          <w:sz w:val="22"/>
          <w:szCs w:val="22"/>
          <w:lang w:val="es-419"/>
        </w:rPr>
        <w:t>Para la evaluación del parámetro 7, se asignará un puntaje máximo de 60 puntos, entre el oferente que tenga un mayor precio y el que tenga menor.</w:t>
      </w:r>
    </w:p>
    <w:p w14:paraId="4E4B6CD3" w14:textId="77777777" w:rsidR="00511A94" w:rsidRPr="002C2A5E" w:rsidRDefault="00511A94" w:rsidP="00511A94">
      <w:pPr>
        <w:rPr>
          <w:rFonts w:asciiTheme="minorHAnsi" w:hAnsiTheme="minorHAnsi" w:cstheme="minorHAnsi"/>
        </w:rPr>
      </w:pPr>
    </w:p>
    <w:p w14:paraId="3E9AB5FE" w14:textId="77777777" w:rsidR="00511A94" w:rsidRPr="002C2A5E" w:rsidRDefault="00511A94" w:rsidP="00511A94">
      <w:pPr>
        <w:pStyle w:val="Ttulo1"/>
        <w:numPr>
          <w:ilvl w:val="0"/>
          <w:numId w:val="1"/>
        </w:numPr>
        <w:tabs>
          <w:tab w:val="left" w:pos="821"/>
        </w:tabs>
        <w:rPr>
          <w:rFonts w:asciiTheme="minorHAnsi" w:hAnsiTheme="minorHAnsi" w:cstheme="minorHAnsi"/>
          <w:sz w:val="22"/>
          <w:szCs w:val="22"/>
        </w:rPr>
      </w:pPr>
      <w:r w:rsidRPr="002C2A5E">
        <w:rPr>
          <w:rFonts w:asciiTheme="minorHAnsi" w:hAnsiTheme="minorHAnsi" w:cstheme="minorHAnsi"/>
          <w:sz w:val="22"/>
          <w:szCs w:val="22"/>
        </w:rPr>
        <w:t>Cronograma</w:t>
      </w:r>
    </w:p>
    <w:p w14:paraId="504494DC" w14:textId="77777777" w:rsidR="00511A94" w:rsidRPr="002C2A5E" w:rsidRDefault="00511A94" w:rsidP="00511A94">
      <w:pPr>
        <w:pStyle w:val="Textoindependiente"/>
        <w:spacing w:before="11"/>
        <w:rPr>
          <w:rFonts w:asciiTheme="minorHAnsi" w:hAnsiTheme="minorHAnsi" w:cstheme="minorHAnsi"/>
          <w:b/>
          <w:sz w:val="22"/>
          <w:szCs w:val="22"/>
        </w:rPr>
      </w:pPr>
    </w:p>
    <w:p w14:paraId="720F8F9D" w14:textId="77777777" w:rsidR="00511A94" w:rsidRPr="002C2A5E" w:rsidRDefault="00511A94" w:rsidP="00511A94">
      <w:pPr>
        <w:pStyle w:val="Textoindependiente"/>
        <w:spacing w:line="259" w:lineRule="auto"/>
        <w:ind w:left="820" w:right="444"/>
        <w:rPr>
          <w:rFonts w:asciiTheme="minorHAnsi" w:hAnsiTheme="minorHAnsi" w:cstheme="minorHAnsi"/>
          <w:sz w:val="22"/>
          <w:szCs w:val="22"/>
        </w:rPr>
      </w:pPr>
      <w:r w:rsidRPr="002C2A5E">
        <w:rPr>
          <w:rFonts w:asciiTheme="minorHAnsi" w:hAnsiTheme="minorHAnsi" w:cstheme="minorHAnsi"/>
          <w:sz w:val="22"/>
          <w:szCs w:val="22"/>
        </w:rPr>
        <w:t>Para el presente proceso, se presenta el siguiente cronograma, a partir de la fecha de publicación:</w:t>
      </w:r>
    </w:p>
    <w:p w14:paraId="5A05761D" w14:textId="77777777" w:rsidR="00511A94" w:rsidRPr="002C2A5E" w:rsidRDefault="00511A94" w:rsidP="00511A94">
      <w:pPr>
        <w:pStyle w:val="Textoindependiente"/>
        <w:spacing w:line="259" w:lineRule="auto"/>
        <w:ind w:left="820" w:right="444"/>
        <w:rPr>
          <w:rFonts w:asciiTheme="minorHAnsi" w:hAnsiTheme="minorHAnsi" w:cstheme="minorHAnsi"/>
          <w:sz w:val="22"/>
          <w:szCs w:val="22"/>
        </w:rPr>
      </w:pPr>
    </w:p>
    <w:tbl>
      <w:tblPr>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571"/>
        <w:gridCol w:w="283"/>
        <w:gridCol w:w="284"/>
        <w:gridCol w:w="283"/>
        <w:gridCol w:w="284"/>
        <w:gridCol w:w="283"/>
        <w:gridCol w:w="284"/>
        <w:gridCol w:w="283"/>
        <w:gridCol w:w="284"/>
        <w:gridCol w:w="237"/>
        <w:gridCol w:w="278"/>
        <w:gridCol w:w="278"/>
        <w:gridCol w:w="277"/>
        <w:gridCol w:w="279"/>
        <w:gridCol w:w="277"/>
        <w:gridCol w:w="277"/>
        <w:gridCol w:w="276"/>
        <w:gridCol w:w="276"/>
        <w:gridCol w:w="275"/>
        <w:gridCol w:w="277"/>
        <w:gridCol w:w="275"/>
        <w:gridCol w:w="274"/>
      </w:tblGrid>
      <w:tr w:rsidR="00511A94" w:rsidRPr="002C2A5E" w14:paraId="512A730C" w14:textId="77777777" w:rsidTr="00167875">
        <w:trPr>
          <w:trHeight w:val="302"/>
          <w:tblHeader/>
        </w:trPr>
        <w:tc>
          <w:tcPr>
            <w:tcW w:w="3571" w:type="dxa"/>
            <w:vAlign w:val="center"/>
          </w:tcPr>
          <w:p w14:paraId="1E912EF3" w14:textId="77777777" w:rsidR="00511A94" w:rsidRPr="002C2A5E" w:rsidRDefault="00511A94" w:rsidP="008D60A9">
            <w:pPr>
              <w:pStyle w:val="TableParagraph"/>
              <w:spacing w:before="104" w:line="178" w:lineRule="exact"/>
              <w:ind w:left="69"/>
              <w:rPr>
                <w:rFonts w:asciiTheme="minorHAnsi" w:hAnsiTheme="minorHAnsi" w:cstheme="minorHAnsi"/>
                <w:b/>
              </w:rPr>
            </w:pPr>
            <w:r w:rsidRPr="002C2A5E">
              <w:rPr>
                <w:rFonts w:asciiTheme="minorHAnsi" w:hAnsiTheme="minorHAnsi" w:cstheme="minorHAnsi"/>
                <w:b/>
              </w:rPr>
              <w:t xml:space="preserve">Fase/Días laborales tope </w:t>
            </w:r>
          </w:p>
          <w:p w14:paraId="42C2CFC8" w14:textId="77777777" w:rsidR="00511A94" w:rsidRPr="002C2A5E" w:rsidRDefault="00511A94" w:rsidP="008D60A9">
            <w:pPr>
              <w:pStyle w:val="TableParagraph"/>
              <w:spacing w:before="104" w:line="178" w:lineRule="exact"/>
              <w:ind w:left="69"/>
              <w:rPr>
                <w:rFonts w:asciiTheme="minorHAnsi" w:hAnsiTheme="minorHAnsi" w:cstheme="minorHAnsi"/>
                <w:b/>
              </w:rPr>
            </w:pPr>
            <w:r w:rsidRPr="002C2A5E">
              <w:rPr>
                <w:rFonts w:asciiTheme="minorHAnsi" w:hAnsiTheme="minorHAnsi" w:cstheme="minorHAnsi"/>
                <w:b/>
              </w:rPr>
              <w:t>(a partir de la publicación)</w:t>
            </w:r>
          </w:p>
        </w:tc>
        <w:tc>
          <w:tcPr>
            <w:tcW w:w="283" w:type="dxa"/>
            <w:vAlign w:val="center"/>
          </w:tcPr>
          <w:p w14:paraId="46AA0BA4"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w:t>
            </w:r>
          </w:p>
        </w:tc>
        <w:tc>
          <w:tcPr>
            <w:tcW w:w="284" w:type="dxa"/>
            <w:vAlign w:val="center"/>
          </w:tcPr>
          <w:p w14:paraId="048D6035" w14:textId="77777777" w:rsidR="00511A94" w:rsidRPr="002C2A5E" w:rsidRDefault="00511A94" w:rsidP="008D60A9">
            <w:pPr>
              <w:pStyle w:val="TableParagraph"/>
              <w:spacing w:before="80"/>
              <w:ind w:left="2"/>
              <w:jc w:val="center"/>
              <w:rPr>
                <w:rFonts w:asciiTheme="minorHAnsi" w:hAnsiTheme="minorHAnsi" w:cstheme="minorHAnsi"/>
              </w:rPr>
            </w:pPr>
            <w:r w:rsidRPr="002C2A5E">
              <w:rPr>
                <w:rFonts w:asciiTheme="minorHAnsi" w:hAnsiTheme="minorHAnsi" w:cstheme="minorHAnsi"/>
              </w:rPr>
              <w:t>2</w:t>
            </w:r>
          </w:p>
        </w:tc>
        <w:tc>
          <w:tcPr>
            <w:tcW w:w="283" w:type="dxa"/>
            <w:vAlign w:val="center"/>
          </w:tcPr>
          <w:p w14:paraId="3EB08BA0" w14:textId="77777777" w:rsidR="00511A94" w:rsidRPr="002C2A5E" w:rsidRDefault="00511A94" w:rsidP="008D60A9">
            <w:pPr>
              <w:pStyle w:val="TableParagraph"/>
              <w:spacing w:before="80"/>
              <w:ind w:left="1"/>
              <w:jc w:val="center"/>
              <w:rPr>
                <w:rFonts w:asciiTheme="minorHAnsi" w:hAnsiTheme="minorHAnsi" w:cstheme="minorHAnsi"/>
              </w:rPr>
            </w:pPr>
            <w:r w:rsidRPr="002C2A5E">
              <w:rPr>
                <w:rFonts w:asciiTheme="minorHAnsi" w:hAnsiTheme="minorHAnsi" w:cstheme="minorHAnsi"/>
              </w:rPr>
              <w:t>3</w:t>
            </w:r>
          </w:p>
        </w:tc>
        <w:tc>
          <w:tcPr>
            <w:tcW w:w="284" w:type="dxa"/>
            <w:vAlign w:val="center"/>
          </w:tcPr>
          <w:p w14:paraId="15E93FB6" w14:textId="77777777" w:rsidR="00511A94" w:rsidRPr="002C2A5E" w:rsidRDefault="00511A94" w:rsidP="008D60A9">
            <w:pPr>
              <w:pStyle w:val="TableParagraph"/>
              <w:spacing w:before="80"/>
              <w:ind w:left="2"/>
              <w:jc w:val="center"/>
              <w:rPr>
                <w:rFonts w:asciiTheme="minorHAnsi" w:hAnsiTheme="minorHAnsi" w:cstheme="minorHAnsi"/>
              </w:rPr>
            </w:pPr>
            <w:r w:rsidRPr="002C2A5E">
              <w:rPr>
                <w:rFonts w:asciiTheme="minorHAnsi" w:hAnsiTheme="minorHAnsi" w:cstheme="minorHAnsi"/>
              </w:rPr>
              <w:t>4</w:t>
            </w:r>
          </w:p>
        </w:tc>
        <w:tc>
          <w:tcPr>
            <w:tcW w:w="283" w:type="dxa"/>
            <w:vAlign w:val="center"/>
          </w:tcPr>
          <w:p w14:paraId="303DE0A4"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5</w:t>
            </w:r>
          </w:p>
        </w:tc>
        <w:tc>
          <w:tcPr>
            <w:tcW w:w="284" w:type="dxa"/>
            <w:vAlign w:val="center"/>
          </w:tcPr>
          <w:p w14:paraId="50DFBDE8" w14:textId="77777777" w:rsidR="00511A94" w:rsidRPr="002C2A5E" w:rsidRDefault="00511A94" w:rsidP="008D60A9">
            <w:pPr>
              <w:pStyle w:val="TableParagraph"/>
              <w:spacing w:before="80"/>
              <w:ind w:right="1"/>
              <w:jc w:val="center"/>
              <w:rPr>
                <w:rFonts w:asciiTheme="minorHAnsi" w:hAnsiTheme="minorHAnsi" w:cstheme="minorHAnsi"/>
              </w:rPr>
            </w:pPr>
            <w:r w:rsidRPr="002C2A5E">
              <w:rPr>
                <w:rFonts w:asciiTheme="minorHAnsi" w:hAnsiTheme="minorHAnsi" w:cstheme="minorHAnsi"/>
              </w:rPr>
              <w:t>6</w:t>
            </w:r>
          </w:p>
        </w:tc>
        <w:tc>
          <w:tcPr>
            <w:tcW w:w="283" w:type="dxa"/>
            <w:vAlign w:val="center"/>
          </w:tcPr>
          <w:p w14:paraId="32854E51" w14:textId="77777777" w:rsidR="00511A94" w:rsidRPr="002C2A5E" w:rsidRDefault="00511A94" w:rsidP="008D60A9">
            <w:pPr>
              <w:pStyle w:val="TableParagraph"/>
              <w:spacing w:before="80"/>
              <w:ind w:right="1"/>
              <w:jc w:val="center"/>
              <w:rPr>
                <w:rFonts w:asciiTheme="minorHAnsi" w:hAnsiTheme="minorHAnsi" w:cstheme="minorHAnsi"/>
              </w:rPr>
            </w:pPr>
            <w:r w:rsidRPr="002C2A5E">
              <w:rPr>
                <w:rFonts w:asciiTheme="minorHAnsi" w:hAnsiTheme="minorHAnsi" w:cstheme="minorHAnsi"/>
              </w:rPr>
              <w:t>7</w:t>
            </w:r>
          </w:p>
        </w:tc>
        <w:tc>
          <w:tcPr>
            <w:tcW w:w="284" w:type="dxa"/>
            <w:vAlign w:val="center"/>
          </w:tcPr>
          <w:p w14:paraId="3F1A3585"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8</w:t>
            </w:r>
          </w:p>
        </w:tc>
        <w:tc>
          <w:tcPr>
            <w:tcW w:w="237" w:type="dxa"/>
            <w:vAlign w:val="center"/>
          </w:tcPr>
          <w:p w14:paraId="6B83FCB7" w14:textId="77777777" w:rsidR="00511A94" w:rsidRPr="002C2A5E" w:rsidRDefault="00511A94" w:rsidP="008D60A9">
            <w:pPr>
              <w:pStyle w:val="TableParagraph"/>
              <w:spacing w:before="80"/>
              <w:ind w:right="1"/>
              <w:jc w:val="center"/>
              <w:rPr>
                <w:rFonts w:asciiTheme="minorHAnsi" w:hAnsiTheme="minorHAnsi" w:cstheme="minorHAnsi"/>
              </w:rPr>
            </w:pPr>
            <w:r w:rsidRPr="002C2A5E">
              <w:rPr>
                <w:rFonts w:asciiTheme="minorHAnsi" w:hAnsiTheme="minorHAnsi" w:cstheme="minorHAnsi"/>
              </w:rPr>
              <w:t>9</w:t>
            </w:r>
          </w:p>
        </w:tc>
        <w:tc>
          <w:tcPr>
            <w:tcW w:w="278" w:type="dxa"/>
            <w:vAlign w:val="center"/>
          </w:tcPr>
          <w:p w14:paraId="4182EAAC"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10</w:t>
            </w:r>
          </w:p>
        </w:tc>
        <w:tc>
          <w:tcPr>
            <w:tcW w:w="278" w:type="dxa"/>
            <w:vAlign w:val="center"/>
          </w:tcPr>
          <w:p w14:paraId="56719B6E"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11</w:t>
            </w:r>
          </w:p>
        </w:tc>
        <w:tc>
          <w:tcPr>
            <w:tcW w:w="277" w:type="dxa"/>
            <w:vAlign w:val="center"/>
          </w:tcPr>
          <w:p w14:paraId="5F64A7B8"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12</w:t>
            </w:r>
          </w:p>
        </w:tc>
        <w:tc>
          <w:tcPr>
            <w:tcW w:w="279" w:type="dxa"/>
            <w:vAlign w:val="center"/>
          </w:tcPr>
          <w:p w14:paraId="3383391A"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13</w:t>
            </w:r>
          </w:p>
        </w:tc>
        <w:tc>
          <w:tcPr>
            <w:tcW w:w="277" w:type="dxa"/>
            <w:vAlign w:val="center"/>
          </w:tcPr>
          <w:p w14:paraId="4C326C91"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14</w:t>
            </w:r>
          </w:p>
        </w:tc>
        <w:tc>
          <w:tcPr>
            <w:tcW w:w="277" w:type="dxa"/>
            <w:vAlign w:val="center"/>
          </w:tcPr>
          <w:p w14:paraId="457BD383"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15</w:t>
            </w:r>
          </w:p>
        </w:tc>
        <w:tc>
          <w:tcPr>
            <w:tcW w:w="276" w:type="dxa"/>
            <w:vAlign w:val="center"/>
          </w:tcPr>
          <w:p w14:paraId="3A6E2474"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16</w:t>
            </w:r>
          </w:p>
        </w:tc>
        <w:tc>
          <w:tcPr>
            <w:tcW w:w="276" w:type="dxa"/>
            <w:vAlign w:val="center"/>
          </w:tcPr>
          <w:p w14:paraId="2E794424"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17</w:t>
            </w:r>
          </w:p>
        </w:tc>
        <w:tc>
          <w:tcPr>
            <w:tcW w:w="275" w:type="dxa"/>
            <w:vAlign w:val="center"/>
          </w:tcPr>
          <w:p w14:paraId="7D37F649"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18</w:t>
            </w:r>
          </w:p>
        </w:tc>
        <w:tc>
          <w:tcPr>
            <w:tcW w:w="277" w:type="dxa"/>
            <w:vAlign w:val="center"/>
          </w:tcPr>
          <w:p w14:paraId="66F04D39"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19</w:t>
            </w:r>
          </w:p>
        </w:tc>
        <w:tc>
          <w:tcPr>
            <w:tcW w:w="275" w:type="dxa"/>
            <w:vAlign w:val="center"/>
          </w:tcPr>
          <w:p w14:paraId="2BCF638B"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20</w:t>
            </w:r>
          </w:p>
        </w:tc>
        <w:tc>
          <w:tcPr>
            <w:tcW w:w="274" w:type="dxa"/>
            <w:vAlign w:val="center"/>
          </w:tcPr>
          <w:p w14:paraId="4E2A8B2F"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21</w:t>
            </w:r>
          </w:p>
        </w:tc>
      </w:tr>
      <w:tr w:rsidR="00511A94" w:rsidRPr="002C2A5E" w14:paraId="1EA77AE7" w14:textId="77777777" w:rsidTr="008D60A9">
        <w:trPr>
          <w:trHeight w:val="299"/>
        </w:trPr>
        <w:tc>
          <w:tcPr>
            <w:tcW w:w="3571" w:type="dxa"/>
          </w:tcPr>
          <w:p w14:paraId="648C7F8E" w14:textId="77777777" w:rsidR="00511A94" w:rsidRPr="002C2A5E" w:rsidRDefault="00511A94" w:rsidP="008D60A9">
            <w:pPr>
              <w:pStyle w:val="TableParagraph"/>
              <w:spacing w:before="102" w:line="178" w:lineRule="exact"/>
              <w:ind w:left="69"/>
              <w:rPr>
                <w:rFonts w:asciiTheme="minorHAnsi" w:hAnsiTheme="minorHAnsi" w:cstheme="minorHAnsi"/>
              </w:rPr>
            </w:pPr>
            <w:r w:rsidRPr="002C2A5E">
              <w:rPr>
                <w:rFonts w:asciiTheme="minorHAnsi" w:hAnsiTheme="minorHAnsi" w:cstheme="minorHAnsi"/>
              </w:rPr>
              <w:t>Publicación de la convocatoria</w:t>
            </w:r>
          </w:p>
        </w:tc>
        <w:tc>
          <w:tcPr>
            <w:tcW w:w="283" w:type="dxa"/>
            <w:vMerge w:val="restart"/>
            <w:tcBorders>
              <w:top w:val="nil"/>
              <w:left w:val="nil"/>
              <w:bottom w:val="nil"/>
              <w:right w:val="nil"/>
            </w:tcBorders>
            <w:shd w:val="clear" w:color="auto" w:fill="000000"/>
          </w:tcPr>
          <w:p w14:paraId="7D064F83" w14:textId="77777777" w:rsidR="00511A94" w:rsidRPr="002C2A5E" w:rsidRDefault="00511A94" w:rsidP="008D60A9">
            <w:pPr>
              <w:pStyle w:val="TableParagraph"/>
              <w:rPr>
                <w:rFonts w:asciiTheme="minorHAnsi" w:hAnsiTheme="minorHAnsi" w:cstheme="minorHAnsi"/>
              </w:rPr>
            </w:pPr>
          </w:p>
        </w:tc>
        <w:tc>
          <w:tcPr>
            <w:tcW w:w="284" w:type="dxa"/>
            <w:tcBorders>
              <w:bottom w:val="nil"/>
            </w:tcBorders>
          </w:tcPr>
          <w:p w14:paraId="76254820" w14:textId="77777777" w:rsidR="00511A94" w:rsidRPr="002C2A5E" w:rsidRDefault="00511A94" w:rsidP="008D60A9">
            <w:pPr>
              <w:pStyle w:val="TableParagraph"/>
              <w:rPr>
                <w:rFonts w:asciiTheme="minorHAnsi" w:hAnsiTheme="minorHAnsi" w:cstheme="minorHAnsi"/>
              </w:rPr>
            </w:pPr>
          </w:p>
        </w:tc>
        <w:tc>
          <w:tcPr>
            <w:tcW w:w="283" w:type="dxa"/>
            <w:tcBorders>
              <w:bottom w:val="nil"/>
            </w:tcBorders>
          </w:tcPr>
          <w:p w14:paraId="0F4CF76D" w14:textId="77777777" w:rsidR="00511A94" w:rsidRPr="002C2A5E" w:rsidRDefault="00511A94" w:rsidP="008D60A9">
            <w:pPr>
              <w:pStyle w:val="TableParagraph"/>
              <w:rPr>
                <w:rFonts w:asciiTheme="minorHAnsi" w:hAnsiTheme="minorHAnsi" w:cstheme="minorHAnsi"/>
              </w:rPr>
            </w:pPr>
          </w:p>
        </w:tc>
        <w:tc>
          <w:tcPr>
            <w:tcW w:w="284" w:type="dxa"/>
            <w:tcBorders>
              <w:bottom w:val="nil"/>
            </w:tcBorders>
          </w:tcPr>
          <w:p w14:paraId="16BCD78F" w14:textId="77777777" w:rsidR="00511A94" w:rsidRPr="002C2A5E" w:rsidRDefault="00511A94" w:rsidP="008D60A9">
            <w:pPr>
              <w:pStyle w:val="TableParagraph"/>
              <w:rPr>
                <w:rFonts w:asciiTheme="minorHAnsi" w:hAnsiTheme="minorHAnsi" w:cstheme="minorHAnsi"/>
              </w:rPr>
            </w:pPr>
          </w:p>
        </w:tc>
        <w:tc>
          <w:tcPr>
            <w:tcW w:w="283" w:type="dxa"/>
            <w:tcBorders>
              <w:bottom w:val="nil"/>
            </w:tcBorders>
          </w:tcPr>
          <w:p w14:paraId="65A63CF3" w14:textId="77777777" w:rsidR="00511A94" w:rsidRPr="002C2A5E" w:rsidRDefault="00511A94" w:rsidP="008D60A9">
            <w:pPr>
              <w:pStyle w:val="TableParagraph"/>
              <w:rPr>
                <w:rFonts w:asciiTheme="minorHAnsi" w:hAnsiTheme="minorHAnsi" w:cstheme="minorHAnsi"/>
              </w:rPr>
            </w:pPr>
          </w:p>
        </w:tc>
        <w:tc>
          <w:tcPr>
            <w:tcW w:w="284" w:type="dxa"/>
            <w:tcBorders>
              <w:bottom w:val="nil"/>
            </w:tcBorders>
          </w:tcPr>
          <w:p w14:paraId="357D125D" w14:textId="77777777" w:rsidR="00511A94" w:rsidRPr="002C2A5E" w:rsidRDefault="00511A94" w:rsidP="008D60A9">
            <w:pPr>
              <w:pStyle w:val="TableParagraph"/>
              <w:rPr>
                <w:rFonts w:asciiTheme="minorHAnsi" w:hAnsiTheme="minorHAnsi" w:cstheme="minorHAnsi"/>
              </w:rPr>
            </w:pPr>
          </w:p>
        </w:tc>
        <w:tc>
          <w:tcPr>
            <w:tcW w:w="283" w:type="dxa"/>
            <w:tcBorders>
              <w:bottom w:val="nil"/>
            </w:tcBorders>
          </w:tcPr>
          <w:p w14:paraId="1A365CB1" w14:textId="77777777" w:rsidR="00511A94" w:rsidRPr="002C2A5E" w:rsidRDefault="00511A94" w:rsidP="008D60A9">
            <w:pPr>
              <w:pStyle w:val="TableParagraph"/>
              <w:rPr>
                <w:rFonts w:asciiTheme="minorHAnsi" w:hAnsiTheme="minorHAnsi" w:cstheme="minorHAnsi"/>
              </w:rPr>
            </w:pPr>
          </w:p>
        </w:tc>
        <w:tc>
          <w:tcPr>
            <w:tcW w:w="284" w:type="dxa"/>
            <w:tcBorders>
              <w:bottom w:val="nil"/>
            </w:tcBorders>
          </w:tcPr>
          <w:p w14:paraId="328EC326" w14:textId="77777777" w:rsidR="00511A94" w:rsidRPr="002C2A5E" w:rsidRDefault="00511A94" w:rsidP="008D60A9">
            <w:pPr>
              <w:pStyle w:val="TableParagraph"/>
              <w:rPr>
                <w:rFonts w:asciiTheme="minorHAnsi" w:hAnsiTheme="minorHAnsi" w:cstheme="minorHAnsi"/>
              </w:rPr>
            </w:pPr>
          </w:p>
        </w:tc>
        <w:tc>
          <w:tcPr>
            <w:tcW w:w="237" w:type="dxa"/>
            <w:tcBorders>
              <w:bottom w:val="nil"/>
            </w:tcBorders>
          </w:tcPr>
          <w:p w14:paraId="29E16245" w14:textId="77777777" w:rsidR="00511A94" w:rsidRPr="002C2A5E" w:rsidRDefault="00511A94" w:rsidP="008D60A9">
            <w:pPr>
              <w:pStyle w:val="TableParagraph"/>
              <w:rPr>
                <w:rFonts w:asciiTheme="minorHAnsi" w:hAnsiTheme="minorHAnsi" w:cstheme="minorHAnsi"/>
              </w:rPr>
            </w:pPr>
          </w:p>
        </w:tc>
        <w:tc>
          <w:tcPr>
            <w:tcW w:w="278" w:type="dxa"/>
            <w:tcBorders>
              <w:bottom w:val="nil"/>
            </w:tcBorders>
          </w:tcPr>
          <w:p w14:paraId="4683C643" w14:textId="77777777" w:rsidR="00511A94" w:rsidRPr="002C2A5E" w:rsidRDefault="00511A94" w:rsidP="008D60A9">
            <w:pPr>
              <w:pStyle w:val="TableParagraph"/>
              <w:rPr>
                <w:rFonts w:asciiTheme="minorHAnsi" w:hAnsiTheme="minorHAnsi" w:cstheme="minorHAnsi"/>
              </w:rPr>
            </w:pPr>
          </w:p>
        </w:tc>
        <w:tc>
          <w:tcPr>
            <w:tcW w:w="278" w:type="dxa"/>
            <w:tcBorders>
              <w:bottom w:val="nil"/>
            </w:tcBorders>
          </w:tcPr>
          <w:p w14:paraId="4859BFF9"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36267FCF" w14:textId="77777777" w:rsidR="00511A94" w:rsidRPr="002C2A5E" w:rsidRDefault="00511A94" w:rsidP="008D60A9">
            <w:pPr>
              <w:pStyle w:val="TableParagraph"/>
              <w:rPr>
                <w:rFonts w:asciiTheme="minorHAnsi" w:hAnsiTheme="minorHAnsi" w:cstheme="minorHAnsi"/>
              </w:rPr>
            </w:pPr>
          </w:p>
        </w:tc>
        <w:tc>
          <w:tcPr>
            <w:tcW w:w="279" w:type="dxa"/>
            <w:tcBorders>
              <w:bottom w:val="nil"/>
            </w:tcBorders>
          </w:tcPr>
          <w:p w14:paraId="7E02058E"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2E9C253A"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374CF9AA" w14:textId="77777777" w:rsidR="00511A94" w:rsidRPr="002C2A5E" w:rsidRDefault="00511A94" w:rsidP="008D60A9">
            <w:pPr>
              <w:pStyle w:val="TableParagraph"/>
              <w:rPr>
                <w:rFonts w:asciiTheme="minorHAnsi" w:hAnsiTheme="minorHAnsi" w:cstheme="minorHAnsi"/>
              </w:rPr>
            </w:pPr>
          </w:p>
        </w:tc>
        <w:tc>
          <w:tcPr>
            <w:tcW w:w="276" w:type="dxa"/>
          </w:tcPr>
          <w:p w14:paraId="1F12AF33" w14:textId="77777777" w:rsidR="00511A94" w:rsidRPr="002C2A5E" w:rsidRDefault="00511A94" w:rsidP="008D60A9">
            <w:pPr>
              <w:pStyle w:val="TableParagraph"/>
              <w:rPr>
                <w:rFonts w:asciiTheme="minorHAnsi" w:hAnsiTheme="minorHAnsi" w:cstheme="minorHAnsi"/>
              </w:rPr>
            </w:pPr>
          </w:p>
        </w:tc>
        <w:tc>
          <w:tcPr>
            <w:tcW w:w="276" w:type="dxa"/>
          </w:tcPr>
          <w:p w14:paraId="2AD7F319" w14:textId="77777777" w:rsidR="00511A94" w:rsidRPr="002C2A5E" w:rsidRDefault="00511A94" w:rsidP="008D60A9">
            <w:pPr>
              <w:pStyle w:val="TableParagraph"/>
              <w:rPr>
                <w:rFonts w:asciiTheme="minorHAnsi" w:hAnsiTheme="minorHAnsi" w:cstheme="minorHAnsi"/>
              </w:rPr>
            </w:pPr>
          </w:p>
        </w:tc>
        <w:tc>
          <w:tcPr>
            <w:tcW w:w="275" w:type="dxa"/>
          </w:tcPr>
          <w:p w14:paraId="3995C912" w14:textId="77777777" w:rsidR="00511A94" w:rsidRPr="002C2A5E" w:rsidRDefault="00511A94" w:rsidP="008D60A9">
            <w:pPr>
              <w:pStyle w:val="TableParagraph"/>
              <w:rPr>
                <w:rFonts w:asciiTheme="minorHAnsi" w:hAnsiTheme="minorHAnsi" w:cstheme="minorHAnsi"/>
              </w:rPr>
            </w:pPr>
          </w:p>
        </w:tc>
        <w:tc>
          <w:tcPr>
            <w:tcW w:w="277" w:type="dxa"/>
          </w:tcPr>
          <w:p w14:paraId="424F79DA" w14:textId="77777777" w:rsidR="00511A94" w:rsidRPr="002C2A5E" w:rsidRDefault="00511A94" w:rsidP="008D60A9">
            <w:pPr>
              <w:pStyle w:val="TableParagraph"/>
              <w:rPr>
                <w:rFonts w:asciiTheme="minorHAnsi" w:hAnsiTheme="minorHAnsi" w:cstheme="minorHAnsi"/>
              </w:rPr>
            </w:pPr>
          </w:p>
        </w:tc>
        <w:tc>
          <w:tcPr>
            <w:tcW w:w="275" w:type="dxa"/>
          </w:tcPr>
          <w:p w14:paraId="7E027084" w14:textId="77777777" w:rsidR="00511A94" w:rsidRPr="002C2A5E" w:rsidRDefault="00511A94" w:rsidP="008D60A9">
            <w:pPr>
              <w:pStyle w:val="TableParagraph"/>
              <w:rPr>
                <w:rFonts w:asciiTheme="minorHAnsi" w:hAnsiTheme="minorHAnsi" w:cstheme="minorHAnsi"/>
              </w:rPr>
            </w:pPr>
          </w:p>
        </w:tc>
        <w:tc>
          <w:tcPr>
            <w:tcW w:w="274" w:type="dxa"/>
          </w:tcPr>
          <w:p w14:paraId="3EA36D5E" w14:textId="77777777" w:rsidR="00511A94" w:rsidRPr="002C2A5E" w:rsidRDefault="00511A94" w:rsidP="008D60A9">
            <w:pPr>
              <w:pStyle w:val="TableParagraph"/>
              <w:rPr>
                <w:rFonts w:asciiTheme="minorHAnsi" w:hAnsiTheme="minorHAnsi" w:cstheme="minorHAnsi"/>
              </w:rPr>
            </w:pPr>
          </w:p>
        </w:tc>
      </w:tr>
      <w:tr w:rsidR="00511A94" w:rsidRPr="002C2A5E" w14:paraId="46239683" w14:textId="77777777" w:rsidTr="008D60A9">
        <w:trPr>
          <w:trHeight w:val="299"/>
        </w:trPr>
        <w:tc>
          <w:tcPr>
            <w:tcW w:w="3571" w:type="dxa"/>
          </w:tcPr>
          <w:p w14:paraId="1A22BBE6" w14:textId="77777777" w:rsidR="00511A94" w:rsidRPr="002C2A5E" w:rsidRDefault="00511A94" w:rsidP="008D60A9">
            <w:pPr>
              <w:pStyle w:val="TableParagraph"/>
              <w:spacing w:before="104" w:line="175" w:lineRule="exact"/>
              <w:ind w:left="69"/>
              <w:rPr>
                <w:rFonts w:asciiTheme="minorHAnsi" w:hAnsiTheme="minorHAnsi" w:cstheme="minorHAnsi"/>
              </w:rPr>
            </w:pPr>
            <w:r w:rsidRPr="002C2A5E">
              <w:rPr>
                <w:rFonts w:asciiTheme="minorHAnsi" w:hAnsiTheme="minorHAnsi" w:cstheme="minorHAnsi"/>
              </w:rPr>
              <w:t>Elaboración de ofertas por parte de los oferentes</w:t>
            </w:r>
          </w:p>
        </w:tc>
        <w:tc>
          <w:tcPr>
            <w:tcW w:w="283" w:type="dxa"/>
            <w:vMerge/>
            <w:tcBorders>
              <w:top w:val="nil"/>
              <w:left w:val="nil"/>
              <w:bottom w:val="nil"/>
              <w:right w:val="nil"/>
            </w:tcBorders>
            <w:shd w:val="clear" w:color="auto" w:fill="000000"/>
          </w:tcPr>
          <w:p w14:paraId="418F2113" w14:textId="77777777" w:rsidR="00511A94" w:rsidRPr="002C2A5E" w:rsidRDefault="00511A94" w:rsidP="008D60A9">
            <w:pPr>
              <w:rPr>
                <w:rFonts w:asciiTheme="minorHAnsi" w:hAnsiTheme="minorHAnsi" w:cstheme="minorHAnsi"/>
              </w:rPr>
            </w:pPr>
          </w:p>
        </w:tc>
        <w:tc>
          <w:tcPr>
            <w:tcW w:w="3055" w:type="dxa"/>
            <w:gridSpan w:val="11"/>
            <w:vMerge w:val="restart"/>
            <w:tcBorders>
              <w:top w:val="nil"/>
              <w:left w:val="nil"/>
              <w:bottom w:val="nil"/>
              <w:right w:val="nil"/>
            </w:tcBorders>
            <w:shd w:val="clear" w:color="auto" w:fill="000000"/>
          </w:tcPr>
          <w:p w14:paraId="2AF4AA6C" w14:textId="77777777" w:rsidR="00511A94" w:rsidRPr="002C2A5E" w:rsidRDefault="00511A94" w:rsidP="008D60A9">
            <w:pPr>
              <w:pStyle w:val="TableParagraph"/>
              <w:rPr>
                <w:rFonts w:asciiTheme="minorHAnsi" w:hAnsiTheme="minorHAnsi" w:cstheme="minorHAnsi"/>
              </w:rPr>
            </w:pPr>
          </w:p>
        </w:tc>
        <w:tc>
          <w:tcPr>
            <w:tcW w:w="833" w:type="dxa"/>
            <w:gridSpan w:val="3"/>
            <w:vMerge w:val="restart"/>
            <w:tcBorders>
              <w:top w:val="nil"/>
              <w:left w:val="nil"/>
              <w:bottom w:val="nil"/>
              <w:right w:val="nil"/>
            </w:tcBorders>
            <w:shd w:val="clear" w:color="auto" w:fill="000000"/>
          </w:tcPr>
          <w:p w14:paraId="073AC6E2" w14:textId="77777777" w:rsidR="00511A94" w:rsidRPr="002C2A5E" w:rsidRDefault="00511A94" w:rsidP="008D60A9">
            <w:pPr>
              <w:pStyle w:val="TableParagraph"/>
              <w:rPr>
                <w:rFonts w:asciiTheme="minorHAnsi" w:hAnsiTheme="minorHAnsi" w:cstheme="minorHAnsi"/>
              </w:rPr>
            </w:pPr>
          </w:p>
        </w:tc>
        <w:tc>
          <w:tcPr>
            <w:tcW w:w="276" w:type="dxa"/>
          </w:tcPr>
          <w:p w14:paraId="74EC70D0" w14:textId="77777777" w:rsidR="00511A94" w:rsidRPr="002C2A5E" w:rsidRDefault="00511A94" w:rsidP="008D60A9">
            <w:pPr>
              <w:pStyle w:val="TableParagraph"/>
              <w:rPr>
                <w:rFonts w:asciiTheme="minorHAnsi" w:hAnsiTheme="minorHAnsi" w:cstheme="minorHAnsi"/>
              </w:rPr>
            </w:pPr>
          </w:p>
        </w:tc>
        <w:tc>
          <w:tcPr>
            <w:tcW w:w="276" w:type="dxa"/>
          </w:tcPr>
          <w:p w14:paraId="2DB0DBEB" w14:textId="77777777" w:rsidR="00511A94" w:rsidRPr="002C2A5E" w:rsidRDefault="00511A94" w:rsidP="008D60A9">
            <w:pPr>
              <w:pStyle w:val="TableParagraph"/>
              <w:rPr>
                <w:rFonts w:asciiTheme="minorHAnsi" w:hAnsiTheme="minorHAnsi" w:cstheme="minorHAnsi"/>
              </w:rPr>
            </w:pPr>
          </w:p>
        </w:tc>
        <w:tc>
          <w:tcPr>
            <w:tcW w:w="275" w:type="dxa"/>
          </w:tcPr>
          <w:p w14:paraId="74F17FB0" w14:textId="77777777" w:rsidR="00511A94" w:rsidRPr="002C2A5E" w:rsidRDefault="00511A94" w:rsidP="008D60A9">
            <w:pPr>
              <w:pStyle w:val="TableParagraph"/>
              <w:rPr>
                <w:rFonts w:asciiTheme="minorHAnsi" w:hAnsiTheme="minorHAnsi" w:cstheme="minorHAnsi"/>
              </w:rPr>
            </w:pPr>
          </w:p>
        </w:tc>
        <w:tc>
          <w:tcPr>
            <w:tcW w:w="277" w:type="dxa"/>
          </w:tcPr>
          <w:p w14:paraId="6FBC816A" w14:textId="77777777" w:rsidR="00511A94" w:rsidRPr="002C2A5E" w:rsidRDefault="00511A94" w:rsidP="008D60A9">
            <w:pPr>
              <w:pStyle w:val="TableParagraph"/>
              <w:rPr>
                <w:rFonts w:asciiTheme="minorHAnsi" w:hAnsiTheme="minorHAnsi" w:cstheme="minorHAnsi"/>
              </w:rPr>
            </w:pPr>
          </w:p>
        </w:tc>
        <w:tc>
          <w:tcPr>
            <w:tcW w:w="275" w:type="dxa"/>
          </w:tcPr>
          <w:p w14:paraId="2DBDB0BA" w14:textId="77777777" w:rsidR="00511A94" w:rsidRPr="002C2A5E" w:rsidRDefault="00511A94" w:rsidP="008D60A9">
            <w:pPr>
              <w:pStyle w:val="TableParagraph"/>
              <w:rPr>
                <w:rFonts w:asciiTheme="minorHAnsi" w:hAnsiTheme="minorHAnsi" w:cstheme="minorHAnsi"/>
              </w:rPr>
            </w:pPr>
          </w:p>
        </w:tc>
        <w:tc>
          <w:tcPr>
            <w:tcW w:w="274" w:type="dxa"/>
          </w:tcPr>
          <w:p w14:paraId="613194BA" w14:textId="77777777" w:rsidR="00511A94" w:rsidRPr="002C2A5E" w:rsidRDefault="00511A94" w:rsidP="008D60A9">
            <w:pPr>
              <w:pStyle w:val="TableParagraph"/>
              <w:rPr>
                <w:rFonts w:asciiTheme="minorHAnsi" w:hAnsiTheme="minorHAnsi" w:cstheme="minorHAnsi"/>
              </w:rPr>
            </w:pPr>
          </w:p>
        </w:tc>
      </w:tr>
      <w:tr w:rsidR="00511A94" w:rsidRPr="002C2A5E" w14:paraId="56E14CB1" w14:textId="77777777" w:rsidTr="008D60A9">
        <w:trPr>
          <w:trHeight w:val="390"/>
        </w:trPr>
        <w:tc>
          <w:tcPr>
            <w:tcW w:w="3571" w:type="dxa"/>
          </w:tcPr>
          <w:p w14:paraId="5E51EB7E" w14:textId="77777777" w:rsidR="00511A94" w:rsidRPr="002C2A5E" w:rsidRDefault="00511A94" w:rsidP="008D60A9">
            <w:pPr>
              <w:pStyle w:val="TableParagraph"/>
              <w:spacing w:line="194" w:lineRule="exact"/>
              <w:ind w:left="69"/>
              <w:rPr>
                <w:rFonts w:asciiTheme="minorHAnsi" w:hAnsiTheme="minorHAnsi" w:cstheme="minorHAnsi"/>
              </w:rPr>
            </w:pPr>
            <w:r w:rsidRPr="002C2A5E">
              <w:rPr>
                <w:rFonts w:asciiTheme="minorHAnsi" w:hAnsiTheme="minorHAnsi" w:cstheme="minorHAnsi"/>
              </w:rPr>
              <w:t>Visitas coordinadas a territorio por parte de los oferentes (de</w:t>
            </w:r>
          </w:p>
          <w:p w14:paraId="07C41AB1" w14:textId="77777777" w:rsidR="00511A94" w:rsidRPr="002C2A5E" w:rsidRDefault="00511A94" w:rsidP="008D60A9">
            <w:pPr>
              <w:pStyle w:val="TableParagraph"/>
              <w:spacing w:before="1" w:line="175" w:lineRule="exact"/>
              <w:ind w:left="69"/>
              <w:rPr>
                <w:rFonts w:asciiTheme="minorHAnsi" w:hAnsiTheme="minorHAnsi" w:cstheme="minorHAnsi"/>
              </w:rPr>
            </w:pPr>
            <w:r w:rsidRPr="002C2A5E">
              <w:rPr>
                <w:rFonts w:asciiTheme="minorHAnsi" w:hAnsiTheme="minorHAnsi" w:cstheme="minorHAnsi"/>
              </w:rPr>
              <w:t>ser necesario)</w:t>
            </w:r>
          </w:p>
        </w:tc>
        <w:tc>
          <w:tcPr>
            <w:tcW w:w="283" w:type="dxa"/>
            <w:vMerge/>
            <w:tcBorders>
              <w:top w:val="nil"/>
              <w:left w:val="nil"/>
              <w:bottom w:val="nil"/>
              <w:right w:val="nil"/>
            </w:tcBorders>
            <w:shd w:val="clear" w:color="auto" w:fill="000000"/>
          </w:tcPr>
          <w:p w14:paraId="0940AA95" w14:textId="77777777" w:rsidR="00511A94" w:rsidRPr="002C2A5E" w:rsidRDefault="00511A94" w:rsidP="008D60A9">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10DCC50A" w14:textId="77777777" w:rsidR="00511A94" w:rsidRPr="002C2A5E" w:rsidRDefault="00511A94" w:rsidP="008D60A9">
            <w:pPr>
              <w:rPr>
                <w:rFonts w:asciiTheme="minorHAnsi" w:hAnsiTheme="minorHAnsi" w:cstheme="minorHAnsi"/>
              </w:rPr>
            </w:pPr>
          </w:p>
        </w:tc>
        <w:tc>
          <w:tcPr>
            <w:tcW w:w="833" w:type="dxa"/>
            <w:gridSpan w:val="3"/>
            <w:vMerge/>
            <w:tcBorders>
              <w:top w:val="nil"/>
              <w:left w:val="nil"/>
              <w:bottom w:val="nil"/>
              <w:right w:val="nil"/>
            </w:tcBorders>
            <w:shd w:val="clear" w:color="auto" w:fill="000000"/>
          </w:tcPr>
          <w:p w14:paraId="007FB8E0" w14:textId="77777777" w:rsidR="00511A94" w:rsidRPr="002C2A5E" w:rsidRDefault="00511A94" w:rsidP="008D60A9">
            <w:pPr>
              <w:rPr>
                <w:rFonts w:asciiTheme="minorHAnsi" w:hAnsiTheme="minorHAnsi" w:cstheme="minorHAnsi"/>
              </w:rPr>
            </w:pPr>
          </w:p>
        </w:tc>
        <w:tc>
          <w:tcPr>
            <w:tcW w:w="276" w:type="dxa"/>
          </w:tcPr>
          <w:p w14:paraId="3EE40B3E" w14:textId="77777777" w:rsidR="00511A94" w:rsidRPr="002C2A5E" w:rsidRDefault="00511A94" w:rsidP="008D60A9">
            <w:pPr>
              <w:pStyle w:val="TableParagraph"/>
              <w:rPr>
                <w:rFonts w:asciiTheme="minorHAnsi" w:hAnsiTheme="minorHAnsi" w:cstheme="minorHAnsi"/>
              </w:rPr>
            </w:pPr>
          </w:p>
        </w:tc>
        <w:tc>
          <w:tcPr>
            <w:tcW w:w="276" w:type="dxa"/>
          </w:tcPr>
          <w:p w14:paraId="4D902742" w14:textId="77777777" w:rsidR="00511A94" w:rsidRPr="002C2A5E" w:rsidRDefault="00511A94" w:rsidP="008D60A9">
            <w:pPr>
              <w:pStyle w:val="TableParagraph"/>
              <w:rPr>
                <w:rFonts w:asciiTheme="minorHAnsi" w:hAnsiTheme="minorHAnsi" w:cstheme="minorHAnsi"/>
              </w:rPr>
            </w:pPr>
          </w:p>
        </w:tc>
        <w:tc>
          <w:tcPr>
            <w:tcW w:w="275" w:type="dxa"/>
          </w:tcPr>
          <w:p w14:paraId="2E3EFD33" w14:textId="77777777" w:rsidR="00511A94" w:rsidRPr="002C2A5E" w:rsidRDefault="00511A94" w:rsidP="008D60A9">
            <w:pPr>
              <w:pStyle w:val="TableParagraph"/>
              <w:rPr>
                <w:rFonts w:asciiTheme="minorHAnsi" w:hAnsiTheme="minorHAnsi" w:cstheme="minorHAnsi"/>
              </w:rPr>
            </w:pPr>
          </w:p>
        </w:tc>
        <w:tc>
          <w:tcPr>
            <w:tcW w:w="277" w:type="dxa"/>
          </w:tcPr>
          <w:p w14:paraId="4184486C" w14:textId="77777777" w:rsidR="00511A94" w:rsidRPr="002C2A5E" w:rsidRDefault="00511A94" w:rsidP="008D60A9">
            <w:pPr>
              <w:pStyle w:val="TableParagraph"/>
              <w:rPr>
                <w:rFonts w:asciiTheme="minorHAnsi" w:hAnsiTheme="minorHAnsi" w:cstheme="minorHAnsi"/>
              </w:rPr>
            </w:pPr>
          </w:p>
        </w:tc>
        <w:tc>
          <w:tcPr>
            <w:tcW w:w="275" w:type="dxa"/>
          </w:tcPr>
          <w:p w14:paraId="0ADB283C" w14:textId="77777777" w:rsidR="00511A94" w:rsidRPr="002C2A5E" w:rsidRDefault="00511A94" w:rsidP="008D60A9">
            <w:pPr>
              <w:pStyle w:val="TableParagraph"/>
              <w:rPr>
                <w:rFonts w:asciiTheme="minorHAnsi" w:hAnsiTheme="minorHAnsi" w:cstheme="minorHAnsi"/>
              </w:rPr>
            </w:pPr>
          </w:p>
        </w:tc>
        <w:tc>
          <w:tcPr>
            <w:tcW w:w="274" w:type="dxa"/>
          </w:tcPr>
          <w:p w14:paraId="14A346D6" w14:textId="77777777" w:rsidR="00511A94" w:rsidRPr="002C2A5E" w:rsidRDefault="00511A94" w:rsidP="008D60A9">
            <w:pPr>
              <w:pStyle w:val="TableParagraph"/>
              <w:rPr>
                <w:rFonts w:asciiTheme="minorHAnsi" w:hAnsiTheme="minorHAnsi" w:cstheme="minorHAnsi"/>
              </w:rPr>
            </w:pPr>
          </w:p>
        </w:tc>
      </w:tr>
      <w:tr w:rsidR="00511A94" w:rsidRPr="002C2A5E" w14:paraId="74D5E250" w14:textId="77777777" w:rsidTr="008D60A9">
        <w:trPr>
          <w:trHeight w:val="300"/>
        </w:trPr>
        <w:tc>
          <w:tcPr>
            <w:tcW w:w="3571" w:type="dxa"/>
          </w:tcPr>
          <w:p w14:paraId="1C48110C" w14:textId="77777777" w:rsidR="00511A94" w:rsidRPr="002C2A5E" w:rsidRDefault="00511A94" w:rsidP="008D60A9">
            <w:pPr>
              <w:pStyle w:val="TableParagraph"/>
              <w:spacing w:before="105" w:line="175" w:lineRule="exact"/>
              <w:ind w:left="69"/>
              <w:rPr>
                <w:rFonts w:asciiTheme="minorHAnsi" w:hAnsiTheme="minorHAnsi" w:cstheme="minorHAnsi"/>
              </w:rPr>
            </w:pPr>
            <w:r w:rsidRPr="002C2A5E">
              <w:rPr>
                <w:rFonts w:asciiTheme="minorHAnsi" w:hAnsiTheme="minorHAnsi" w:cstheme="minorHAnsi"/>
              </w:rPr>
              <w:t>Entrega de información por parte de los oferentes</w:t>
            </w:r>
          </w:p>
        </w:tc>
        <w:tc>
          <w:tcPr>
            <w:tcW w:w="283" w:type="dxa"/>
            <w:vMerge/>
            <w:tcBorders>
              <w:top w:val="nil"/>
              <w:left w:val="nil"/>
              <w:bottom w:val="nil"/>
              <w:right w:val="nil"/>
            </w:tcBorders>
            <w:shd w:val="clear" w:color="auto" w:fill="000000"/>
          </w:tcPr>
          <w:p w14:paraId="13C2BEAC" w14:textId="77777777" w:rsidR="00511A94" w:rsidRPr="002C2A5E" w:rsidRDefault="00511A94" w:rsidP="008D60A9">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311980A3" w14:textId="77777777" w:rsidR="00511A94" w:rsidRPr="002C2A5E" w:rsidRDefault="00511A94" w:rsidP="008D60A9">
            <w:pPr>
              <w:rPr>
                <w:rFonts w:asciiTheme="minorHAnsi" w:hAnsiTheme="minorHAnsi" w:cstheme="minorHAnsi"/>
              </w:rPr>
            </w:pPr>
          </w:p>
        </w:tc>
        <w:tc>
          <w:tcPr>
            <w:tcW w:w="833" w:type="dxa"/>
            <w:gridSpan w:val="3"/>
            <w:vMerge/>
            <w:tcBorders>
              <w:top w:val="nil"/>
              <w:left w:val="nil"/>
              <w:bottom w:val="nil"/>
              <w:right w:val="nil"/>
            </w:tcBorders>
            <w:shd w:val="clear" w:color="auto" w:fill="000000"/>
          </w:tcPr>
          <w:p w14:paraId="3A68B0E0" w14:textId="77777777" w:rsidR="00511A94" w:rsidRPr="002C2A5E" w:rsidRDefault="00511A94" w:rsidP="008D60A9">
            <w:pPr>
              <w:rPr>
                <w:rFonts w:asciiTheme="minorHAnsi" w:hAnsiTheme="minorHAnsi" w:cstheme="minorHAnsi"/>
              </w:rPr>
            </w:pPr>
          </w:p>
        </w:tc>
        <w:tc>
          <w:tcPr>
            <w:tcW w:w="276" w:type="dxa"/>
          </w:tcPr>
          <w:p w14:paraId="5D565C09" w14:textId="77777777" w:rsidR="00511A94" w:rsidRPr="002C2A5E" w:rsidRDefault="00511A94" w:rsidP="008D60A9">
            <w:pPr>
              <w:pStyle w:val="TableParagraph"/>
              <w:rPr>
                <w:rFonts w:asciiTheme="minorHAnsi" w:hAnsiTheme="minorHAnsi" w:cstheme="minorHAnsi"/>
              </w:rPr>
            </w:pPr>
          </w:p>
        </w:tc>
        <w:tc>
          <w:tcPr>
            <w:tcW w:w="276" w:type="dxa"/>
          </w:tcPr>
          <w:p w14:paraId="5515BD3B" w14:textId="77777777" w:rsidR="00511A94" w:rsidRPr="002C2A5E" w:rsidRDefault="00511A94" w:rsidP="008D60A9">
            <w:pPr>
              <w:pStyle w:val="TableParagraph"/>
              <w:rPr>
                <w:rFonts w:asciiTheme="minorHAnsi" w:hAnsiTheme="minorHAnsi" w:cstheme="minorHAnsi"/>
              </w:rPr>
            </w:pPr>
          </w:p>
        </w:tc>
        <w:tc>
          <w:tcPr>
            <w:tcW w:w="275" w:type="dxa"/>
          </w:tcPr>
          <w:p w14:paraId="3E0952DB" w14:textId="77777777" w:rsidR="00511A94" w:rsidRPr="002C2A5E" w:rsidRDefault="00511A94" w:rsidP="008D60A9">
            <w:pPr>
              <w:pStyle w:val="TableParagraph"/>
              <w:rPr>
                <w:rFonts w:asciiTheme="minorHAnsi" w:hAnsiTheme="minorHAnsi" w:cstheme="minorHAnsi"/>
              </w:rPr>
            </w:pPr>
          </w:p>
        </w:tc>
        <w:tc>
          <w:tcPr>
            <w:tcW w:w="277" w:type="dxa"/>
          </w:tcPr>
          <w:p w14:paraId="06BC6DE9" w14:textId="77777777" w:rsidR="00511A94" w:rsidRPr="002C2A5E" w:rsidRDefault="00511A94" w:rsidP="008D60A9">
            <w:pPr>
              <w:pStyle w:val="TableParagraph"/>
              <w:rPr>
                <w:rFonts w:asciiTheme="minorHAnsi" w:hAnsiTheme="minorHAnsi" w:cstheme="minorHAnsi"/>
              </w:rPr>
            </w:pPr>
          </w:p>
        </w:tc>
        <w:tc>
          <w:tcPr>
            <w:tcW w:w="275" w:type="dxa"/>
          </w:tcPr>
          <w:p w14:paraId="05D128AA" w14:textId="77777777" w:rsidR="00511A94" w:rsidRPr="002C2A5E" w:rsidRDefault="00511A94" w:rsidP="008D60A9">
            <w:pPr>
              <w:pStyle w:val="TableParagraph"/>
              <w:rPr>
                <w:rFonts w:asciiTheme="minorHAnsi" w:hAnsiTheme="minorHAnsi" w:cstheme="minorHAnsi"/>
              </w:rPr>
            </w:pPr>
          </w:p>
        </w:tc>
        <w:tc>
          <w:tcPr>
            <w:tcW w:w="274" w:type="dxa"/>
          </w:tcPr>
          <w:p w14:paraId="4411AAE5" w14:textId="77777777" w:rsidR="00511A94" w:rsidRPr="002C2A5E" w:rsidRDefault="00511A94" w:rsidP="008D60A9">
            <w:pPr>
              <w:pStyle w:val="TableParagraph"/>
              <w:rPr>
                <w:rFonts w:asciiTheme="minorHAnsi" w:hAnsiTheme="minorHAnsi" w:cstheme="minorHAnsi"/>
              </w:rPr>
            </w:pPr>
          </w:p>
        </w:tc>
      </w:tr>
      <w:tr w:rsidR="00511A94" w:rsidRPr="002C2A5E" w14:paraId="31A03D39" w14:textId="77777777" w:rsidTr="008D60A9">
        <w:trPr>
          <w:trHeight w:val="299"/>
        </w:trPr>
        <w:tc>
          <w:tcPr>
            <w:tcW w:w="3571" w:type="dxa"/>
          </w:tcPr>
          <w:p w14:paraId="4C581012" w14:textId="77777777" w:rsidR="00511A94" w:rsidRPr="002C2A5E" w:rsidRDefault="00511A94" w:rsidP="008D60A9">
            <w:pPr>
              <w:pStyle w:val="TableParagraph"/>
              <w:spacing w:before="104" w:line="175" w:lineRule="exact"/>
              <w:ind w:left="69"/>
              <w:rPr>
                <w:rFonts w:asciiTheme="minorHAnsi" w:hAnsiTheme="minorHAnsi" w:cstheme="minorHAnsi"/>
              </w:rPr>
            </w:pPr>
            <w:r w:rsidRPr="002C2A5E">
              <w:rPr>
                <w:rFonts w:asciiTheme="minorHAnsi" w:hAnsiTheme="minorHAnsi" w:cstheme="minorHAnsi"/>
              </w:rPr>
              <w:t>Realización de preguntas por parte de los oferentes</w:t>
            </w:r>
          </w:p>
        </w:tc>
        <w:tc>
          <w:tcPr>
            <w:tcW w:w="283" w:type="dxa"/>
            <w:vMerge/>
            <w:tcBorders>
              <w:top w:val="nil"/>
              <w:left w:val="nil"/>
              <w:bottom w:val="nil"/>
              <w:right w:val="nil"/>
            </w:tcBorders>
            <w:shd w:val="clear" w:color="auto" w:fill="000000"/>
          </w:tcPr>
          <w:p w14:paraId="696D69DD" w14:textId="77777777" w:rsidR="00511A94" w:rsidRPr="002C2A5E" w:rsidRDefault="00511A94" w:rsidP="008D60A9">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25832FA2" w14:textId="77777777" w:rsidR="00511A94" w:rsidRPr="002C2A5E" w:rsidRDefault="00511A94" w:rsidP="008D60A9">
            <w:pPr>
              <w:rPr>
                <w:rFonts w:asciiTheme="minorHAnsi" w:hAnsiTheme="minorHAnsi" w:cstheme="minorHAnsi"/>
              </w:rPr>
            </w:pPr>
          </w:p>
        </w:tc>
        <w:tc>
          <w:tcPr>
            <w:tcW w:w="279" w:type="dxa"/>
            <w:tcBorders>
              <w:top w:val="nil"/>
              <w:bottom w:val="nil"/>
            </w:tcBorders>
          </w:tcPr>
          <w:p w14:paraId="34C7265B"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571735FE"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307F2F4F" w14:textId="77777777" w:rsidR="00511A94" w:rsidRPr="002C2A5E" w:rsidRDefault="00511A94" w:rsidP="008D60A9">
            <w:pPr>
              <w:pStyle w:val="TableParagraph"/>
              <w:rPr>
                <w:rFonts w:asciiTheme="minorHAnsi" w:hAnsiTheme="minorHAnsi" w:cstheme="minorHAnsi"/>
              </w:rPr>
            </w:pPr>
          </w:p>
        </w:tc>
        <w:tc>
          <w:tcPr>
            <w:tcW w:w="276" w:type="dxa"/>
          </w:tcPr>
          <w:p w14:paraId="1A46C1F8" w14:textId="77777777" w:rsidR="00511A94" w:rsidRPr="002C2A5E" w:rsidRDefault="00511A94" w:rsidP="008D60A9">
            <w:pPr>
              <w:pStyle w:val="TableParagraph"/>
              <w:rPr>
                <w:rFonts w:asciiTheme="minorHAnsi" w:hAnsiTheme="minorHAnsi" w:cstheme="minorHAnsi"/>
              </w:rPr>
            </w:pPr>
          </w:p>
        </w:tc>
        <w:tc>
          <w:tcPr>
            <w:tcW w:w="276" w:type="dxa"/>
          </w:tcPr>
          <w:p w14:paraId="278BF986" w14:textId="77777777" w:rsidR="00511A94" w:rsidRPr="002C2A5E" w:rsidRDefault="00511A94" w:rsidP="008D60A9">
            <w:pPr>
              <w:pStyle w:val="TableParagraph"/>
              <w:rPr>
                <w:rFonts w:asciiTheme="minorHAnsi" w:hAnsiTheme="minorHAnsi" w:cstheme="minorHAnsi"/>
              </w:rPr>
            </w:pPr>
          </w:p>
        </w:tc>
        <w:tc>
          <w:tcPr>
            <w:tcW w:w="275" w:type="dxa"/>
          </w:tcPr>
          <w:p w14:paraId="3FF04686" w14:textId="77777777" w:rsidR="00511A94" w:rsidRPr="002C2A5E" w:rsidRDefault="00511A94" w:rsidP="008D60A9">
            <w:pPr>
              <w:pStyle w:val="TableParagraph"/>
              <w:rPr>
                <w:rFonts w:asciiTheme="minorHAnsi" w:hAnsiTheme="minorHAnsi" w:cstheme="minorHAnsi"/>
              </w:rPr>
            </w:pPr>
          </w:p>
        </w:tc>
        <w:tc>
          <w:tcPr>
            <w:tcW w:w="277" w:type="dxa"/>
          </w:tcPr>
          <w:p w14:paraId="7FCE4909" w14:textId="77777777" w:rsidR="00511A94" w:rsidRPr="002C2A5E" w:rsidRDefault="00511A94" w:rsidP="008D60A9">
            <w:pPr>
              <w:pStyle w:val="TableParagraph"/>
              <w:rPr>
                <w:rFonts w:asciiTheme="minorHAnsi" w:hAnsiTheme="minorHAnsi" w:cstheme="minorHAnsi"/>
              </w:rPr>
            </w:pPr>
          </w:p>
        </w:tc>
        <w:tc>
          <w:tcPr>
            <w:tcW w:w="275" w:type="dxa"/>
          </w:tcPr>
          <w:p w14:paraId="27D4CD9D" w14:textId="77777777" w:rsidR="00511A94" w:rsidRPr="002C2A5E" w:rsidRDefault="00511A94" w:rsidP="008D60A9">
            <w:pPr>
              <w:pStyle w:val="TableParagraph"/>
              <w:rPr>
                <w:rFonts w:asciiTheme="minorHAnsi" w:hAnsiTheme="minorHAnsi" w:cstheme="minorHAnsi"/>
              </w:rPr>
            </w:pPr>
          </w:p>
        </w:tc>
        <w:tc>
          <w:tcPr>
            <w:tcW w:w="274" w:type="dxa"/>
          </w:tcPr>
          <w:p w14:paraId="29E0D6E1" w14:textId="77777777" w:rsidR="00511A94" w:rsidRPr="002C2A5E" w:rsidRDefault="00511A94" w:rsidP="008D60A9">
            <w:pPr>
              <w:pStyle w:val="TableParagraph"/>
              <w:rPr>
                <w:rFonts w:asciiTheme="minorHAnsi" w:hAnsiTheme="minorHAnsi" w:cstheme="minorHAnsi"/>
              </w:rPr>
            </w:pPr>
          </w:p>
        </w:tc>
      </w:tr>
      <w:tr w:rsidR="00511A94" w:rsidRPr="002C2A5E" w14:paraId="1ED19C77" w14:textId="77777777" w:rsidTr="008D60A9">
        <w:trPr>
          <w:trHeight w:val="299"/>
        </w:trPr>
        <w:tc>
          <w:tcPr>
            <w:tcW w:w="3571" w:type="dxa"/>
          </w:tcPr>
          <w:p w14:paraId="6B59721F" w14:textId="77777777" w:rsidR="00511A94" w:rsidRPr="002C2A5E" w:rsidRDefault="00511A94" w:rsidP="008D60A9">
            <w:pPr>
              <w:pStyle w:val="TableParagraph"/>
              <w:spacing w:before="104" w:line="175" w:lineRule="exact"/>
              <w:ind w:left="69"/>
              <w:rPr>
                <w:rFonts w:asciiTheme="minorHAnsi" w:hAnsiTheme="minorHAnsi" w:cstheme="minorHAnsi"/>
              </w:rPr>
            </w:pPr>
            <w:r w:rsidRPr="002C2A5E">
              <w:rPr>
                <w:rFonts w:asciiTheme="minorHAnsi" w:hAnsiTheme="minorHAnsi" w:cstheme="minorHAnsi"/>
              </w:rPr>
              <w:t>Respuesta a preguntas de los oferentes</w:t>
            </w:r>
          </w:p>
        </w:tc>
        <w:tc>
          <w:tcPr>
            <w:tcW w:w="283" w:type="dxa"/>
            <w:vMerge/>
            <w:tcBorders>
              <w:top w:val="nil"/>
              <w:left w:val="nil"/>
              <w:bottom w:val="nil"/>
              <w:right w:val="nil"/>
            </w:tcBorders>
            <w:shd w:val="clear" w:color="auto" w:fill="000000"/>
          </w:tcPr>
          <w:p w14:paraId="617BF4DD" w14:textId="77777777" w:rsidR="00511A94" w:rsidRPr="002C2A5E" w:rsidRDefault="00511A94" w:rsidP="008D60A9">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6B6DA7D0" w14:textId="77777777" w:rsidR="00511A94" w:rsidRPr="002C2A5E" w:rsidRDefault="00511A94" w:rsidP="008D60A9">
            <w:pPr>
              <w:rPr>
                <w:rFonts w:asciiTheme="minorHAnsi" w:hAnsiTheme="minorHAnsi" w:cstheme="minorHAnsi"/>
              </w:rPr>
            </w:pPr>
          </w:p>
        </w:tc>
        <w:tc>
          <w:tcPr>
            <w:tcW w:w="279" w:type="dxa"/>
            <w:vMerge w:val="restart"/>
            <w:tcBorders>
              <w:top w:val="nil"/>
              <w:left w:val="nil"/>
              <w:bottom w:val="nil"/>
              <w:right w:val="nil"/>
            </w:tcBorders>
            <w:shd w:val="clear" w:color="auto" w:fill="000000"/>
          </w:tcPr>
          <w:p w14:paraId="68CBB51F"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69F04917"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4230E799" w14:textId="77777777" w:rsidR="00511A94" w:rsidRPr="002C2A5E" w:rsidRDefault="00511A94" w:rsidP="008D60A9">
            <w:pPr>
              <w:pStyle w:val="TableParagraph"/>
              <w:rPr>
                <w:rFonts w:asciiTheme="minorHAnsi" w:hAnsiTheme="minorHAnsi" w:cstheme="minorHAnsi"/>
              </w:rPr>
            </w:pPr>
          </w:p>
        </w:tc>
        <w:tc>
          <w:tcPr>
            <w:tcW w:w="276" w:type="dxa"/>
          </w:tcPr>
          <w:p w14:paraId="6931B62A" w14:textId="77777777" w:rsidR="00511A94" w:rsidRPr="002C2A5E" w:rsidRDefault="00511A94" w:rsidP="008D60A9">
            <w:pPr>
              <w:pStyle w:val="TableParagraph"/>
              <w:rPr>
                <w:rFonts w:asciiTheme="minorHAnsi" w:hAnsiTheme="minorHAnsi" w:cstheme="minorHAnsi"/>
              </w:rPr>
            </w:pPr>
          </w:p>
        </w:tc>
        <w:tc>
          <w:tcPr>
            <w:tcW w:w="276" w:type="dxa"/>
          </w:tcPr>
          <w:p w14:paraId="33266471" w14:textId="77777777" w:rsidR="00511A94" w:rsidRPr="002C2A5E" w:rsidRDefault="00511A94" w:rsidP="008D60A9">
            <w:pPr>
              <w:pStyle w:val="TableParagraph"/>
              <w:rPr>
                <w:rFonts w:asciiTheme="minorHAnsi" w:hAnsiTheme="minorHAnsi" w:cstheme="minorHAnsi"/>
              </w:rPr>
            </w:pPr>
          </w:p>
        </w:tc>
        <w:tc>
          <w:tcPr>
            <w:tcW w:w="275" w:type="dxa"/>
          </w:tcPr>
          <w:p w14:paraId="62E80E34" w14:textId="77777777" w:rsidR="00511A94" w:rsidRPr="002C2A5E" w:rsidRDefault="00511A94" w:rsidP="008D60A9">
            <w:pPr>
              <w:pStyle w:val="TableParagraph"/>
              <w:rPr>
                <w:rFonts w:asciiTheme="minorHAnsi" w:hAnsiTheme="minorHAnsi" w:cstheme="minorHAnsi"/>
              </w:rPr>
            </w:pPr>
          </w:p>
        </w:tc>
        <w:tc>
          <w:tcPr>
            <w:tcW w:w="277" w:type="dxa"/>
          </w:tcPr>
          <w:p w14:paraId="7B75C1D8" w14:textId="77777777" w:rsidR="00511A94" w:rsidRPr="002C2A5E" w:rsidRDefault="00511A94" w:rsidP="008D60A9">
            <w:pPr>
              <w:pStyle w:val="TableParagraph"/>
              <w:rPr>
                <w:rFonts w:asciiTheme="minorHAnsi" w:hAnsiTheme="minorHAnsi" w:cstheme="minorHAnsi"/>
              </w:rPr>
            </w:pPr>
          </w:p>
        </w:tc>
        <w:tc>
          <w:tcPr>
            <w:tcW w:w="275" w:type="dxa"/>
          </w:tcPr>
          <w:p w14:paraId="6F9A7D51" w14:textId="77777777" w:rsidR="00511A94" w:rsidRPr="002C2A5E" w:rsidRDefault="00511A94" w:rsidP="008D60A9">
            <w:pPr>
              <w:pStyle w:val="TableParagraph"/>
              <w:rPr>
                <w:rFonts w:asciiTheme="minorHAnsi" w:hAnsiTheme="minorHAnsi" w:cstheme="minorHAnsi"/>
              </w:rPr>
            </w:pPr>
          </w:p>
        </w:tc>
        <w:tc>
          <w:tcPr>
            <w:tcW w:w="274" w:type="dxa"/>
          </w:tcPr>
          <w:p w14:paraId="14C68464" w14:textId="77777777" w:rsidR="00511A94" w:rsidRPr="002C2A5E" w:rsidRDefault="00511A94" w:rsidP="008D60A9">
            <w:pPr>
              <w:pStyle w:val="TableParagraph"/>
              <w:rPr>
                <w:rFonts w:asciiTheme="minorHAnsi" w:hAnsiTheme="minorHAnsi" w:cstheme="minorHAnsi"/>
              </w:rPr>
            </w:pPr>
          </w:p>
        </w:tc>
      </w:tr>
      <w:tr w:rsidR="00511A94" w:rsidRPr="002C2A5E" w14:paraId="6FC3EB7D" w14:textId="77777777" w:rsidTr="008D60A9">
        <w:trPr>
          <w:trHeight w:val="390"/>
        </w:trPr>
        <w:tc>
          <w:tcPr>
            <w:tcW w:w="3571" w:type="dxa"/>
          </w:tcPr>
          <w:p w14:paraId="6A6C342E" w14:textId="77777777" w:rsidR="00511A94" w:rsidRPr="002C2A5E" w:rsidRDefault="00511A94" w:rsidP="008D60A9">
            <w:pPr>
              <w:pStyle w:val="TableParagraph"/>
              <w:spacing w:before="1" w:line="195" w:lineRule="exact"/>
              <w:ind w:left="69"/>
              <w:rPr>
                <w:rFonts w:asciiTheme="minorHAnsi" w:hAnsiTheme="minorHAnsi" w:cstheme="minorHAnsi"/>
              </w:rPr>
            </w:pPr>
            <w:r w:rsidRPr="002C2A5E">
              <w:rPr>
                <w:rFonts w:asciiTheme="minorHAnsi" w:hAnsiTheme="minorHAnsi" w:cstheme="minorHAnsi"/>
              </w:rPr>
              <w:t>Rectificación de información por parte de los oferentes (de</w:t>
            </w:r>
          </w:p>
          <w:p w14:paraId="541AB655" w14:textId="77777777" w:rsidR="00511A94" w:rsidRPr="002C2A5E" w:rsidRDefault="00511A94" w:rsidP="008D60A9">
            <w:pPr>
              <w:pStyle w:val="TableParagraph"/>
              <w:spacing w:line="175" w:lineRule="exact"/>
              <w:ind w:left="69"/>
              <w:rPr>
                <w:rFonts w:asciiTheme="minorHAnsi" w:hAnsiTheme="minorHAnsi" w:cstheme="minorHAnsi"/>
              </w:rPr>
            </w:pPr>
            <w:r w:rsidRPr="002C2A5E">
              <w:rPr>
                <w:rFonts w:asciiTheme="minorHAnsi" w:hAnsiTheme="minorHAnsi" w:cstheme="minorHAnsi"/>
              </w:rPr>
              <w:t>ser necesario)</w:t>
            </w:r>
          </w:p>
        </w:tc>
        <w:tc>
          <w:tcPr>
            <w:tcW w:w="283" w:type="dxa"/>
            <w:vMerge/>
            <w:tcBorders>
              <w:top w:val="nil"/>
              <w:left w:val="nil"/>
              <w:bottom w:val="nil"/>
              <w:right w:val="nil"/>
            </w:tcBorders>
            <w:shd w:val="clear" w:color="auto" w:fill="000000"/>
          </w:tcPr>
          <w:p w14:paraId="1FD1AAC1" w14:textId="77777777" w:rsidR="00511A94" w:rsidRPr="002C2A5E" w:rsidRDefault="00511A94" w:rsidP="008D60A9">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499079B7" w14:textId="77777777" w:rsidR="00511A94" w:rsidRPr="002C2A5E" w:rsidRDefault="00511A94" w:rsidP="008D60A9">
            <w:pPr>
              <w:rPr>
                <w:rFonts w:asciiTheme="minorHAnsi" w:hAnsiTheme="minorHAnsi" w:cstheme="minorHAnsi"/>
              </w:rPr>
            </w:pPr>
          </w:p>
        </w:tc>
        <w:tc>
          <w:tcPr>
            <w:tcW w:w="279" w:type="dxa"/>
            <w:vMerge/>
            <w:tcBorders>
              <w:top w:val="nil"/>
              <w:left w:val="nil"/>
              <w:bottom w:val="nil"/>
              <w:right w:val="nil"/>
            </w:tcBorders>
            <w:shd w:val="clear" w:color="auto" w:fill="000000"/>
          </w:tcPr>
          <w:p w14:paraId="469A45E2" w14:textId="77777777" w:rsidR="00511A94" w:rsidRPr="002C2A5E" w:rsidRDefault="00511A94" w:rsidP="008D60A9">
            <w:pPr>
              <w:rPr>
                <w:rFonts w:asciiTheme="minorHAnsi" w:hAnsiTheme="minorHAnsi" w:cstheme="minorHAnsi"/>
              </w:rPr>
            </w:pPr>
          </w:p>
        </w:tc>
        <w:tc>
          <w:tcPr>
            <w:tcW w:w="554" w:type="dxa"/>
            <w:gridSpan w:val="2"/>
            <w:tcBorders>
              <w:top w:val="nil"/>
              <w:left w:val="nil"/>
              <w:bottom w:val="nil"/>
              <w:right w:val="nil"/>
            </w:tcBorders>
            <w:shd w:val="clear" w:color="auto" w:fill="000000"/>
          </w:tcPr>
          <w:p w14:paraId="2777D83A" w14:textId="77777777" w:rsidR="00511A94" w:rsidRPr="002C2A5E" w:rsidRDefault="00511A94" w:rsidP="008D60A9">
            <w:pPr>
              <w:pStyle w:val="TableParagraph"/>
              <w:rPr>
                <w:rFonts w:asciiTheme="minorHAnsi" w:hAnsiTheme="minorHAnsi" w:cstheme="minorHAnsi"/>
              </w:rPr>
            </w:pPr>
          </w:p>
        </w:tc>
        <w:tc>
          <w:tcPr>
            <w:tcW w:w="276" w:type="dxa"/>
            <w:tcBorders>
              <w:bottom w:val="nil"/>
            </w:tcBorders>
          </w:tcPr>
          <w:p w14:paraId="3BAEFCD7" w14:textId="77777777" w:rsidR="00511A94" w:rsidRPr="002C2A5E" w:rsidRDefault="00511A94" w:rsidP="008D60A9">
            <w:pPr>
              <w:pStyle w:val="TableParagraph"/>
              <w:rPr>
                <w:rFonts w:asciiTheme="minorHAnsi" w:hAnsiTheme="minorHAnsi" w:cstheme="minorHAnsi"/>
              </w:rPr>
            </w:pPr>
          </w:p>
        </w:tc>
        <w:tc>
          <w:tcPr>
            <w:tcW w:w="276" w:type="dxa"/>
            <w:tcBorders>
              <w:bottom w:val="nil"/>
            </w:tcBorders>
          </w:tcPr>
          <w:p w14:paraId="4326A0CB" w14:textId="77777777" w:rsidR="00511A94" w:rsidRPr="002C2A5E" w:rsidRDefault="00511A94" w:rsidP="008D60A9">
            <w:pPr>
              <w:pStyle w:val="TableParagraph"/>
              <w:rPr>
                <w:rFonts w:asciiTheme="minorHAnsi" w:hAnsiTheme="minorHAnsi" w:cstheme="minorHAnsi"/>
              </w:rPr>
            </w:pPr>
          </w:p>
        </w:tc>
        <w:tc>
          <w:tcPr>
            <w:tcW w:w="275" w:type="dxa"/>
          </w:tcPr>
          <w:p w14:paraId="3BF359AC" w14:textId="77777777" w:rsidR="00511A94" w:rsidRPr="002C2A5E" w:rsidRDefault="00511A94" w:rsidP="008D60A9">
            <w:pPr>
              <w:pStyle w:val="TableParagraph"/>
              <w:rPr>
                <w:rFonts w:asciiTheme="minorHAnsi" w:hAnsiTheme="minorHAnsi" w:cstheme="minorHAnsi"/>
              </w:rPr>
            </w:pPr>
          </w:p>
        </w:tc>
        <w:tc>
          <w:tcPr>
            <w:tcW w:w="277" w:type="dxa"/>
          </w:tcPr>
          <w:p w14:paraId="01C3F1BB" w14:textId="77777777" w:rsidR="00511A94" w:rsidRPr="002C2A5E" w:rsidRDefault="00511A94" w:rsidP="008D60A9">
            <w:pPr>
              <w:pStyle w:val="TableParagraph"/>
              <w:rPr>
                <w:rFonts w:asciiTheme="minorHAnsi" w:hAnsiTheme="minorHAnsi" w:cstheme="minorHAnsi"/>
              </w:rPr>
            </w:pPr>
          </w:p>
        </w:tc>
        <w:tc>
          <w:tcPr>
            <w:tcW w:w="275" w:type="dxa"/>
          </w:tcPr>
          <w:p w14:paraId="551D4908" w14:textId="77777777" w:rsidR="00511A94" w:rsidRPr="002C2A5E" w:rsidRDefault="00511A94" w:rsidP="008D60A9">
            <w:pPr>
              <w:pStyle w:val="TableParagraph"/>
              <w:rPr>
                <w:rFonts w:asciiTheme="minorHAnsi" w:hAnsiTheme="minorHAnsi" w:cstheme="minorHAnsi"/>
              </w:rPr>
            </w:pPr>
          </w:p>
        </w:tc>
        <w:tc>
          <w:tcPr>
            <w:tcW w:w="274" w:type="dxa"/>
          </w:tcPr>
          <w:p w14:paraId="5F87974A" w14:textId="77777777" w:rsidR="00511A94" w:rsidRPr="002C2A5E" w:rsidRDefault="00511A94" w:rsidP="008D60A9">
            <w:pPr>
              <w:pStyle w:val="TableParagraph"/>
              <w:rPr>
                <w:rFonts w:asciiTheme="minorHAnsi" w:hAnsiTheme="minorHAnsi" w:cstheme="minorHAnsi"/>
              </w:rPr>
            </w:pPr>
          </w:p>
        </w:tc>
      </w:tr>
      <w:tr w:rsidR="00511A94" w:rsidRPr="002C2A5E" w14:paraId="2D093663" w14:textId="77777777" w:rsidTr="008D60A9">
        <w:trPr>
          <w:trHeight w:val="301"/>
        </w:trPr>
        <w:tc>
          <w:tcPr>
            <w:tcW w:w="3571" w:type="dxa"/>
          </w:tcPr>
          <w:p w14:paraId="4A2E130B" w14:textId="77777777" w:rsidR="00511A94" w:rsidRPr="002C2A5E" w:rsidRDefault="00511A94" w:rsidP="008D60A9">
            <w:pPr>
              <w:pStyle w:val="TableParagraph"/>
              <w:spacing w:before="104" w:line="178" w:lineRule="exact"/>
              <w:ind w:left="69"/>
              <w:rPr>
                <w:rFonts w:asciiTheme="minorHAnsi" w:hAnsiTheme="minorHAnsi" w:cstheme="minorHAnsi"/>
              </w:rPr>
            </w:pPr>
            <w:r w:rsidRPr="002C2A5E">
              <w:rPr>
                <w:rFonts w:asciiTheme="minorHAnsi" w:hAnsiTheme="minorHAnsi" w:cstheme="minorHAnsi"/>
              </w:rPr>
              <w:t>Apertura y evaluación de ofertas</w:t>
            </w:r>
          </w:p>
        </w:tc>
        <w:tc>
          <w:tcPr>
            <w:tcW w:w="283" w:type="dxa"/>
            <w:tcBorders>
              <w:top w:val="nil"/>
            </w:tcBorders>
          </w:tcPr>
          <w:p w14:paraId="649D77EB" w14:textId="77777777" w:rsidR="00511A94" w:rsidRPr="002C2A5E" w:rsidRDefault="00511A94" w:rsidP="008D60A9">
            <w:pPr>
              <w:pStyle w:val="TableParagraph"/>
              <w:rPr>
                <w:rFonts w:asciiTheme="minorHAnsi" w:hAnsiTheme="minorHAnsi" w:cstheme="minorHAnsi"/>
              </w:rPr>
            </w:pPr>
          </w:p>
        </w:tc>
        <w:tc>
          <w:tcPr>
            <w:tcW w:w="284" w:type="dxa"/>
            <w:tcBorders>
              <w:top w:val="nil"/>
            </w:tcBorders>
          </w:tcPr>
          <w:p w14:paraId="080E53EE" w14:textId="77777777" w:rsidR="00511A94" w:rsidRPr="002C2A5E" w:rsidRDefault="00511A94" w:rsidP="008D60A9">
            <w:pPr>
              <w:pStyle w:val="TableParagraph"/>
              <w:rPr>
                <w:rFonts w:asciiTheme="minorHAnsi" w:hAnsiTheme="minorHAnsi" w:cstheme="minorHAnsi"/>
              </w:rPr>
            </w:pPr>
          </w:p>
        </w:tc>
        <w:tc>
          <w:tcPr>
            <w:tcW w:w="283" w:type="dxa"/>
            <w:tcBorders>
              <w:top w:val="nil"/>
            </w:tcBorders>
          </w:tcPr>
          <w:p w14:paraId="28B697F8" w14:textId="77777777" w:rsidR="00511A94" w:rsidRPr="002C2A5E" w:rsidRDefault="00511A94" w:rsidP="008D60A9">
            <w:pPr>
              <w:pStyle w:val="TableParagraph"/>
              <w:rPr>
                <w:rFonts w:asciiTheme="minorHAnsi" w:hAnsiTheme="minorHAnsi" w:cstheme="minorHAnsi"/>
              </w:rPr>
            </w:pPr>
          </w:p>
        </w:tc>
        <w:tc>
          <w:tcPr>
            <w:tcW w:w="284" w:type="dxa"/>
            <w:tcBorders>
              <w:top w:val="nil"/>
            </w:tcBorders>
          </w:tcPr>
          <w:p w14:paraId="7FF0DC02" w14:textId="77777777" w:rsidR="00511A94" w:rsidRPr="002C2A5E" w:rsidRDefault="00511A94" w:rsidP="008D60A9">
            <w:pPr>
              <w:pStyle w:val="TableParagraph"/>
              <w:rPr>
                <w:rFonts w:asciiTheme="minorHAnsi" w:hAnsiTheme="minorHAnsi" w:cstheme="minorHAnsi"/>
              </w:rPr>
            </w:pPr>
          </w:p>
        </w:tc>
        <w:tc>
          <w:tcPr>
            <w:tcW w:w="283" w:type="dxa"/>
            <w:tcBorders>
              <w:top w:val="nil"/>
            </w:tcBorders>
          </w:tcPr>
          <w:p w14:paraId="56352D8A" w14:textId="77777777" w:rsidR="00511A94" w:rsidRPr="002C2A5E" w:rsidRDefault="00511A94" w:rsidP="008D60A9">
            <w:pPr>
              <w:pStyle w:val="TableParagraph"/>
              <w:rPr>
                <w:rFonts w:asciiTheme="minorHAnsi" w:hAnsiTheme="minorHAnsi" w:cstheme="minorHAnsi"/>
              </w:rPr>
            </w:pPr>
          </w:p>
        </w:tc>
        <w:tc>
          <w:tcPr>
            <w:tcW w:w="284" w:type="dxa"/>
            <w:tcBorders>
              <w:top w:val="nil"/>
            </w:tcBorders>
          </w:tcPr>
          <w:p w14:paraId="5120E7DD" w14:textId="77777777" w:rsidR="00511A94" w:rsidRPr="002C2A5E" w:rsidRDefault="00511A94" w:rsidP="008D60A9">
            <w:pPr>
              <w:pStyle w:val="TableParagraph"/>
              <w:rPr>
                <w:rFonts w:asciiTheme="minorHAnsi" w:hAnsiTheme="minorHAnsi" w:cstheme="minorHAnsi"/>
              </w:rPr>
            </w:pPr>
          </w:p>
        </w:tc>
        <w:tc>
          <w:tcPr>
            <w:tcW w:w="283" w:type="dxa"/>
            <w:tcBorders>
              <w:top w:val="nil"/>
            </w:tcBorders>
          </w:tcPr>
          <w:p w14:paraId="766BF63A" w14:textId="77777777" w:rsidR="00511A94" w:rsidRPr="002C2A5E" w:rsidRDefault="00511A94" w:rsidP="008D60A9">
            <w:pPr>
              <w:pStyle w:val="TableParagraph"/>
              <w:rPr>
                <w:rFonts w:asciiTheme="minorHAnsi" w:hAnsiTheme="minorHAnsi" w:cstheme="minorHAnsi"/>
              </w:rPr>
            </w:pPr>
          </w:p>
        </w:tc>
        <w:tc>
          <w:tcPr>
            <w:tcW w:w="284" w:type="dxa"/>
            <w:tcBorders>
              <w:top w:val="nil"/>
            </w:tcBorders>
          </w:tcPr>
          <w:p w14:paraId="26D21352" w14:textId="77777777" w:rsidR="00511A94" w:rsidRPr="002C2A5E" w:rsidRDefault="00511A94" w:rsidP="008D60A9">
            <w:pPr>
              <w:pStyle w:val="TableParagraph"/>
              <w:rPr>
                <w:rFonts w:asciiTheme="minorHAnsi" w:hAnsiTheme="minorHAnsi" w:cstheme="minorHAnsi"/>
              </w:rPr>
            </w:pPr>
          </w:p>
        </w:tc>
        <w:tc>
          <w:tcPr>
            <w:tcW w:w="237" w:type="dxa"/>
            <w:tcBorders>
              <w:top w:val="nil"/>
            </w:tcBorders>
          </w:tcPr>
          <w:p w14:paraId="643BFB31" w14:textId="77777777" w:rsidR="00511A94" w:rsidRPr="002C2A5E" w:rsidRDefault="00511A94" w:rsidP="008D60A9">
            <w:pPr>
              <w:pStyle w:val="TableParagraph"/>
              <w:rPr>
                <w:rFonts w:asciiTheme="minorHAnsi" w:hAnsiTheme="minorHAnsi" w:cstheme="minorHAnsi"/>
              </w:rPr>
            </w:pPr>
          </w:p>
        </w:tc>
        <w:tc>
          <w:tcPr>
            <w:tcW w:w="278" w:type="dxa"/>
            <w:tcBorders>
              <w:top w:val="nil"/>
            </w:tcBorders>
          </w:tcPr>
          <w:p w14:paraId="6C206ECD" w14:textId="77777777" w:rsidR="00511A94" w:rsidRPr="002C2A5E" w:rsidRDefault="00511A94" w:rsidP="008D60A9">
            <w:pPr>
              <w:pStyle w:val="TableParagraph"/>
              <w:rPr>
                <w:rFonts w:asciiTheme="minorHAnsi" w:hAnsiTheme="minorHAnsi" w:cstheme="minorHAnsi"/>
              </w:rPr>
            </w:pPr>
          </w:p>
        </w:tc>
        <w:tc>
          <w:tcPr>
            <w:tcW w:w="278" w:type="dxa"/>
            <w:tcBorders>
              <w:top w:val="nil"/>
            </w:tcBorders>
          </w:tcPr>
          <w:p w14:paraId="33478CCF"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5AF1AF0C" w14:textId="77777777" w:rsidR="00511A94" w:rsidRPr="002C2A5E" w:rsidRDefault="00511A94" w:rsidP="008D60A9">
            <w:pPr>
              <w:pStyle w:val="TableParagraph"/>
              <w:rPr>
                <w:rFonts w:asciiTheme="minorHAnsi" w:hAnsiTheme="minorHAnsi" w:cstheme="minorHAnsi"/>
              </w:rPr>
            </w:pPr>
          </w:p>
        </w:tc>
        <w:tc>
          <w:tcPr>
            <w:tcW w:w="279" w:type="dxa"/>
            <w:tcBorders>
              <w:top w:val="nil"/>
            </w:tcBorders>
          </w:tcPr>
          <w:p w14:paraId="04D55500"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072A9B39"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0891925B" w14:textId="77777777" w:rsidR="00511A94" w:rsidRPr="002C2A5E" w:rsidRDefault="00511A94" w:rsidP="008D60A9">
            <w:pPr>
              <w:pStyle w:val="TableParagraph"/>
              <w:rPr>
                <w:rFonts w:asciiTheme="minorHAnsi" w:hAnsiTheme="minorHAnsi" w:cstheme="minorHAnsi"/>
              </w:rPr>
            </w:pPr>
          </w:p>
        </w:tc>
        <w:tc>
          <w:tcPr>
            <w:tcW w:w="552" w:type="dxa"/>
            <w:gridSpan w:val="2"/>
            <w:tcBorders>
              <w:top w:val="nil"/>
              <w:left w:val="nil"/>
              <w:bottom w:val="nil"/>
              <w:right w:val="nil"/>
            </w:tcBorders>
            <w:shd w:val="clear" w:color="auto" w:fill="000000"/>
          </w:tcPr>
          <w:p w14:paraId="53A86CD2" w14:textId="77777777" w:rsidR="00511A94" w:rsidRPr="002C2A5E" w:rsidRDefault="00511A94" w:rsidP="008D60A9">
            <w:pPr>
              <w:pStyle w:val="TableParagraph"/>
              <w:rPr>
                <w:rFonts w:asciiTheme="minorHAnsi" w:hAnsiTheme="minorHAnsi" w:cstheme="minorHAnsi"/>
              </w:rPr>
            </w:pPr>
          </w:p>
        </w:tc>
        <w:tc>
          <w:tcPr>
            <w:tcW w:w="275" w:type="dxa"/>
            <w:tcBorders>
              <w:bottom w:val="nil"/>
            </w:tcBorders>
          </w:tcPr>
          <w:p w14:paraId="7F63A43A"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2CA05383" w14:textId="77777777" w:rsidR="00511A94" w:rsidRPr="002C2A5E" w:rsidRDefault="00511A94" w:rsidP="008D60A9">
            <w:pPr>
              <w:pStyle w:val="TableParagraph"/>
              <w:rPr>
                <w:rFonts w:asciiTheme="minorHAnsi" w:hAnsiTheme="minorHAnsi" w:cstheme="minorHAnsi"/>
              </w:rPr>
            </w:pPr>
          </w:p>
        </w:tc>
        <w:tc>
          <w:tcPr>
            <w:tcW w:w="275" w:type="dxa"/>
          </w:tcPr>
          <w:p w14:paraId="1DB0879B" w14:textId="77777777" w:rsidR="00511A94" w:rsidRPr="002C2A5E" w:rsidRDefault="00511A94" w:rsidP="008D60A9">
            <w:pPr>
              <w:pStyle w:val="TableParagraph"/>
              <w:rPr>
                <w:rFonts w:asciiTheme="minorHAnsi" w:hAnsiTheme="minorHAnsi" w:cstheme="minorHAnsi"/>
              </w:rPr>
            </w:pPr>
          </w:p>
        </w:tc>
        <w:tc>
          <w:tcPr>
            <w:tcW w:w="274" w:type="dxa"/>
          </w:tcPr>
          <w:p w14:paraId="184F15EF" w14:textId="77777777" w:rsidR="00511A94" w:rsidRPr="002C2A5E" w:rsidRDefault="00511A94" w:rsidP="008D60A9">
            <w:pPr>
              <w:pStyle w:val="TableParagraph"/>
              <w:rPr>
                <w:rFonts w:asciiTheme="minorHAnsi" w:hAnsiTheme="minorHAnsi" w:cstheme="minorHAnsi"/>
              </w:rPr>
            </w:pPr>
          </w:p>
        </w:tc>
      </w:tr>
      <w:tr w:rsidR="00511A94" w:rsidRPr="002C2A5E" w14:paraId="06222FFC" w14:textId="77777777" w:rsidTr="008D60A9">
        <w:trPr>
          <w:trHeight w:val="388"/>
        </w:trPr>
        <w:tc>
          <w:tcPr>
            <w:tcW w:w="3571" w:type="dxa"/>
          </w:tcPr>
          <w:p w14:paraId="55782F28" w14:textId="77777777" w:rsidR="00511A94" w:rsidRPr="002C2A5E" w:rsidRDefault="00511A94" w:rsidP="008D60A9">
            <w:pPr>
              <w:pStyle w:val="TableParagraph"/>
              <w:spacing w:line="194" w:lineRule="exact"/>
              <w:ind w:left="69"/>
              <w:rPr>
                <w:rFonts w:asciiTheme="minorHAnsi" w:hAnsiTheme="minorHAnsi" w:cstheme="minorHAnsi"/>
              </w:rPr>
            </w:pPr>
            <w:r w:rsidRPr="002C2A5E">
              <w:rPr>
                <w:rFonts w:asciiTheme="minorHAnsi" w:hAnsiTheme="minorHAnsi" w:cstheme="minorHAnsi"/>
              </w:rPr>
              <w:lastRenderedPageBreak/>
              <w:t>Validación de errores por parte de los oferentes (de ser</w:t>
            </w:r>
          </w:p>
          <w:p w14:paraId="7EB5FE66" w14:textId="77777777" w:rsidR="00511A94" w:rsidRPr="002C2A5E" w:rsidRDefault="00511A94" w:rsidP="008D60A9">
            <w:pPr>
              <w:pStyle w:val="TableParagraph"/>
              <w:spacing w:line="175" w:lineRule="exact"/>
              <w:ind w:left="69"/>
              <w:rPr>
                <w:rFonts w:asciiTheme="minorHAnsi" w:hAnsiTheme="minorHAnsi" w:cstheme="minorHAnsi"/>
              </w:rPr>
            </w:pPr>
            <w:r w:rsidRPr="002C2A5E">
              <w:rPr>
                <w:rFonts w:asciiTheme="minorHAnsi" w:hAnsiTheme="minorHAnsi" w:cstheme="minorHAnsi"/>
              </w:rPr>
              <w:t>necesario)</w:t>
            </w:r>
          </w:p>
        </w:tc>
        <w:tc>
          <w:tcPr>
            <w:tcW w:w="283" w:type="dxa"/>
          </w:tcPr>
          <w:p w14:paraId="26ED8C56" w14:textId="77777777" w:rsidR="00511A94" w:rsidRPr="002C2A5E" w:rsidRDefault="00511A94" w:rsidP="008D60A9">
            <w:pPr>
              <w:pStyle w:val="TableParagraph"/>
              <w:rPr>
                <w:rFonts w:asciiTheme="minorHAnsi" w:hAnsiTheme="minorHAnsi" w:cstheme="minorHAnsi"/>
              </w:rPr>
            </w:pPr>
          </w:p>
        </w:tc>
        <w:tc>
          <w:tcPr>
            <w:tcW w:w="284" w:type="dxa"/>
          </w:tcPr>
          <w:p w14:paraId="022D8DB2" w14:textId="77777777" w:rsidR="00511A94" w:rsidRPr="002C2A5E" w:rsidRDefault="00511A94" w:rsidP="008D60A9">
            <w:pPr>
              <w:pStyle w:val="TableParagraph"/>
              <w:rPr>
                <w:rFonts w:asciiTheme="minorHAnsi" w:hAnsiTheme="minorHAnsi" w:cstheme="minorHAnsi"/>
              </w:rPr>
            </w:pPr>
          </w:p>
        </w:tc>
        <w:tc>
          <w:tcPr>
            <w:tcW w:w="283" w:type="dxa"/>
          </w:tcPr>
          <w:p w14:paraId="28A19FF6" w14:textId="77777777" w:rsidR="00511A94" w:rsidRPr="002C2A5E" w:rsidRDefault="00511A94" w:rsidP="008D60A9">
            <w:pPr>
              <w:pStyle w:val="TableParagraph"/>
              <w:rPr>
                <w:rFonts w:asciiTheme="minorHAnsi" w:hAnsiTheme="minorHAnsi" w:cstheme="minorHAnsi"/>
              </w:rPr>
            </w:pPr>
          </w:p>
        </w:tc>
        <w:tc>
          <w:tcPr>
            <w:tcW w:w="284" w:type="dxa"/>
          </w:tcPr>
          <w:p w14:paraId="5B825FFB" w14:textId="77777777" w:rsidR="00511A94" w:rsidRPr="002C2A5E" w:rsidRDefault="00511A94" w:rsidP="008D60A9">
            <w:pPr>
              <w:pStyle w:val="TableParagraph"/>
              <w:rPr>
                <w:rFonts w:asciiTheme="minorHAnsi" w:hAnsiTheme="minorHAnsi" w:cstheme="minorHAnsi"/>
              </w:rPr>
            </w:pPr>
          </w:p>
        </w:tc>
        <w:tc>
          <w:tcPr>
            <w:tcW w:w="283" w:type="dxa"/>
          </w:tcPr>
          <w:p w14:paraId="33A91932" w14:textId="77777777" w:rsidR="00511A94" w:rsidRPr="002C2A5E" w:rsidRDefault="00511A94" w:rsidP="008D60A9">
            <w:pPr>
              <w:pStyle w:val="TableParagraph"/>
              <w:rPr>
                <w:rFonts w:asciiTheme="minorHAnsi" w:hAnsiTheme="minorHAnsi" w:cstheme="minorHAnsi"/>
              </w:rPr>
            </w:pPr>
          </w:p>
        </w:tc>
        <w:tc>
          <w:tcPr>
            <w:tcW w:w="284" w:type="dxa"/>
          </w:tcPr>
          <w:p w14:paraId="7938540C" w14:textId="77777777" w:rsidR="00511A94" w:rsidRPr="002C2A5E" w:rsidRDefault="00511A94" w:rsidP="008D60A9">
            <w:pPr>
              <w:pStyle w:val="TableParagraph"/>
              <w:rPr>
                <w:rFonts w:asciiTheme="minorHAnsi" w:hAnsiTheme="minorHAnsi" w:cstheme="minorHAnsi"/>
              </w:rPr>
            </w:pPr>
          </w:p>
        </w:tc>
        <w:tc>
          <w:tcPr>
            <w:tcW w:w="283" w:type="dxa"/>
          </w:tcPr>
          <w:p w14:paraId="00FD5C1B" w14:textId="77777777" w:rsidR="00511A94" w:rsidRPr="002C2A5E" w:rsidRDefault="00511A94" w:rsidP="008D60A9">
            <w:pPr>
              <w:pStyle w:val="TableParagraph"/>
              <w:rPr>
                <w:rFonts w:asciiTheme="minorHAnsi" w:hAnsiTheme="minorHAnsi" w:cstheme="minorHAnsi"/>
              </w:rPr>
            </w:pPr>
          </w:p>
        </w:tc>
        <w:tc>
          <w:tcPr>
            <w:tcW w:w="284" w:type="dxa"/>
          </w:tcPr>
          <w:p w14:paraId="12C32225" w14:textId="77777777" w:rsidR="00511A94" w:rsidRPr="002C2A5E" w:rsidRDefault="00511A94" w:rsidP="008D60A9">
            <w:pPr>
              <w:pStyle w:val="TableParagraph"/>
              <w:rPr>
                <w:rFonts w:asciiTheme="minorHAnsi" w:hAnsiTheme="minorHAnsi" w:cstheme="minorHAnsi"/>
              </w:rPr>
            </w:pPr>
          </w:p>
        </w:tc>
        <w:tc>
          <w:tcPr>
            <w:tcW w:w="237" w:type="dxa"/>
          </w:tcPr>
          <w:p w14:paraId="6301B0F8" w14:textId="77777777" w:rsidR="00511A94" w:rsidRPr="002C2A5E" w:rsidRDefault="00511A94" w:rsidP="008D60A9">
            <w:pPr>
              <w:pStyle w:val="TableParagraph"/>
              <w:rPr>
                <w:rFonts w:asciiTheme="minorHAnsi" w:hAnsiTheme="minorHAnsi" w:cstheme="minorHAnsi"/>
              </w:rPr>
            </w:pPr>
          </w:p>
        </w:tc>
        <w:tc>
          <w:tcPr>
            <w:tcW w:w="278" w:type="dxa"/>
          </w:tcPr>
          <w:p w14:paraId="52EF0308" w14:textId="77777777" w:rsidR="00511A94" w:rsidRPr="002C2A5E" w:rsidRDefault="00511A94" w:rsidP="008D60A9">
            <w:pPr>
              <w:pStyle w:val="TableParagraph"/>
              <w:rPr>
                <w:rFonts w:asciiTheme="minorHAnsi" w:hAnsiTheme="minorHAnsi" w:cstheme="minorHAnsi"/>
              </w:rPr>
            </w:pPr>
          </w:p>
        </w:tc>
        <w:tc>
          <w:tcPr>
            <w:tcW w:w="278" w:type="dxa"/>
          </w:tcPr>
          <w:p w14:paraId="36541F7A" w14:textId="77777777" w:rsidR="00511A94" w:rsidRPr="002C2A5E" w:rsidRDefault="00511A94" w:rsidP="008D60A9">
            <w:pPr>
              <w:pStyle w:val="TableParagraph"/>
              <w:rPr>
                <w:rFonts w:asciiTheme="minorHAnsi" w:hAnsiTheme="minorHAnsi" w:cstheme="minorHAnsi"/>
              </w:rPr>
            </w:pPr>
          </w:p>
        </w:tc>
        <w:tc>
          <w:tcPr>
            <w:tcW w:w="277" w:type="dxa"/>
          </w:tcPr>
          <w:p w14:paraId="54484F6E" w14:textId="77777777" w:rsidR="00511A94" w:rsidRPr="002C2A5E" w:rsidRDefault="00511A94" w:rsidP="008D60A9">
            <w:pPr>
              <w:pStyle w:val="TableParagraph"/>
              <w:rPr>
                <w:rFonts w:asciiTheme="minorHAnsi" w:hAnsiTheme="minorHAnsi" w:cstheme="minorHAnsi"/>
              </w:rPr>
            </w:pPr>
          </w:p>
        </w:tc>
        <w:tc>
          <w:tcPr>
            <w:tcW w:w="279" w:type="dxa"/>
          </w:tcPr>
          <w:p w14:paraId="751C0D11" w14:textId="77777777" w:rsidR="00511A94" w:rsidRPr="002C2A5E" w:rsidRDefault="00511A94" w:rsidP="008D60A9">
            <w:pPr>
              <w:pStyle w:val="TableParagraph"/>
              <w:rPr>
                <w:rFonts w:asciiTheme="minorHAnsi" w:hAnsiTheme="minorHAnsi" w:cstheme="minorHAnsi"/>
              </w:rPr>
            </w:pPr>
          </w:p>
        </w:tc>
        <w:tc>
          <w:tcPr>
            <w:tcW w:w="277" w:type="dxa"/>
          </w:tcPr>
          <w:p w14:paraId="502E4AC6" w14:textId="77777777" w:rsidR="00511A94" w:rsidRPr="002C2A5E" w:rsidRDefault="00511A94" w:rsidP="008D60A9">
            <w:pPr>
              <w:pStyle w:val="TableParagraph"/>
              <w:rPr>
                <w:rFonts w:asciiTheme="minorHAnsi" w:hAnsiTheme="minorHAnsi" w:cstheme="minorHAnsi"/>
              </w:rPr>
            </w:pPr>
          </w:p>
        </w:tc>
        <w:tc>
          <w:tcPr>
            <w:tcW w:w="277" w:type="dxa"/>
          </w:tcPr>
          <w:p w14:paraId="1AF762AD" w14:textId="77777777" w:rsidR="00511A94" w:rsidRPr="002C2A5E" w:rsidRDefault="00511A94" w:rsidP="008D60A9">
            <w:pPr>
              <w:pStyle w:val="TableParagraph"/>
              <w:rPr>
                <w:rFonts w:asciiTheme="minorHAnsi" w:hAnsiTheme="minorHAnsi" w:cstheme="minorHAnsi"/>
              </w:rPr>
            </w:pPr>
          </w:p>
        </w:tc>
        <w:tc>
          <w:tcPr>
            <w:tcW w:w="276" w:type="dxa"/>
            <w:tcBorders>
              <w:top w:val="nil"/>
            </w:tcBorders>
          </w:tcPr>
          <w:p w14:paraId="1F914B09" w14:textId="77777777" w:rsidR="00511A94" w:rsidRPr="002C2A5E" w:rsidRDefault="00511A94" w:rsidP="008D60A9">
            <w:pPr>
              <w:pStyle w:val="TableParagraph"/>
              <w:rPr>
                <w:rFonts w:asciiTheme="minorHAnsi" w:hAnsiTheme="minorHAnsi" w:cstheme="minorHAnsi"/>
              </w:rPr>
            </w:pPr>
          </w:p>
        </w:tc>
        <w:tc>
          <w:tcPr>
            <w:tcW w:w="276" w:type="dxa"/>
            <w:tcBorders>
              <w:top w:val="nil"/>
            </w:tcBorders>
          </w:tcPr>
          <w:p w14:paraId="23F856FD" w14:textId="77777777" w:rsidR="00511A94" w:rsidRPr="002C2A5E" w:rsidRDefault="00511A94" w:rsidP="008D60A9">
            <w:pPr>
              <w:pStyle w:val="TableParagraph"/>
              <w:rPr>
                <w:rFonts w:asciiTheme="minorHAnsi" w:hAnsiTheme="minorHAnsi" w:cstheme="minorHAnsi"/>
              </w:rPr>
            </w:pPr>
          </w:p>
        </w:tc>
        <w:tc>
          <w:tcPr>
            <w:tcW w:w="552" w:type="dxa"/>
            <w:gridSpan w:val="2"/>
            <w:tcBorders>
              <w:top w:val="nil"/>
              <w:left w:val="nil"/>
              <w:bottom w:val="nil"/>
              <w:right w:val="nil"/>
            </w:tcBorders>
            <w:shd w:val="clear" w:color="auto" w:fill="000000"/>
          </w:tcPr>
          <w:p w14:paraId="092DDCAA" w14:textId="77777777" w:rsidR="00511A94" w:rsidRPr="002C2A5E" w:rsidRDefault="00511A94" w:rsidP="008D60A9">
            <w:pPr>
              <w:pStyle w:val="TableParagraph"/>
              <w:rPr>
                <w:rFonts w:asciiTheme="minorHAnsi" w:hAnsiTheme="minorHAnsi" w:cstheme="minorHAnsi"/>
              </w:rPr>
            </w:pPr>
          </w:p>
        </w:tc>
        <w:tc>
          <w:tcPr>
            <w:tcW w:w="275" w:type="dxa"/>
            <w:tcBorders>
              <w:bottom w:val="nil"/>
            </w:tcBorders>
          </w:tcPr>
          <w:p w14:paraId="3F771470" w14:textId="77777777" w:rsidR="00511A94" w:rsidRPr="002C2A5E" w:rsidRDefault="00511A94" w:rsidP="008D60A9">
            <w:pPr>
              <w:pStyle w:val="TableParagraph"/>
              <w:rPr>
                <w:rFonts w:asciiTheme="minorHAnsi" w:hAnsiTheme="minorHAnsi" w:cstheme="minorHAnsi"/>
              </w:rPr>
            </w:pPr>
          </w:p>
        </w:tc>
        <w:tc>
          <w:tcPr>
            <w:tcW w:w="274" w:type="dxa"/>
            <w:tcBorders>
              <w:bottom w:val="nil"/>
            </w:tcBorders>
          </w:tcPr>
          <w:p w14:paraId="5657ECBF" w14:textId="77777777" w:rsidR="00511A94" w:rsidRPr="002C2A5E" w:rsidRDefault="00511A94" w:rsidP="008D60A9">
            <w:pPr>
              <w:pStyle w:val="TableParagraph"/>
              <w:rPr>
                <w:rFonts w:asciiTheme="minorHAnsi" w:hAnsiTheme="minorHAnsi" w:cstheme="minorHAnsi"/>
              </w:rPr>
            </w:pPr>
          </w:p>
        </w:tc>
      </w:tr>
      <w:tr w:rsidR="00511A94" w:rsidRPr="002C2A5E" w14:paraId="61F2777E" w14:textId="77777777" w:rsidTr="008D60A9">
        <w:trPr>
          <w:trHeight w:val="302"/>
        </w:trPr>
        <w:tc>
          <w:tcPr>
            <w:tcW w:w="3571" w:type="dxa"/>
          </w:tcPr>
          <w:p w14:paraId="68978CCB" w14:textId="77777777" w:rsidR="00511A94" w:rsidRPr="002C2A5E" w:rsidRDefault="00511A94" w:rsidP="008D60A9">
            <w:pPr>
              <w:pStyle w:val="TableParagraph"/>
              <w:spacing w:before="104" w:line="178" w:lineRule="exact"/>
              <w:ind w:left="69"/>
              <w:rPr>
                <w:rFonts w:asciiTheme="minorHAnsi" w:hAnsiTheme="minorHAnsi" w:cstheme="minorHAnsi"/>
              </w:rPr>
            </w:pPr>
            <w:r w:rsidRPr="002C2A5E">
              <w:rPr>
                <w:rFonts w:asciiTheme="minorHAnsi" w:hAnsiTheme="minorHAnsi" w:cstheme="minorHAnsi"/>
              </w:rPr>
              <w:t>Calificación de oferentes preseleccionados</w:t>
            </w:r>
          </w:p>
        </w:tc>
        <w:tc>
          <w:tcPr>
            <w:tcW w:w="283" w:type="dxa"/>
          </w:tcPr>
          <w:p w14:paraId="19013512" w14:textId="77777777" w:rsidR="00511A94" w:rsidRPr="002C2A5E" w:rsidRDefault="00511A94" w:rsidP="008D60A9">
            <w:pPr>
              <w:pStyle w:val="TableParagraph"/>
              <w:rPr>
                <w:rFonts w:asciiTheme="minorHAnsi" w:hAnsiTheme="minorHAnsi" w:cstheme="minorHAnsi"/>
              </w:rPr>
            </w:pPr>
          </w:p>
        </w:tc>
        <w:tc>
          <w:tcPr>
            <w:tcW w:w="284" w:type="dxa"/>
          </w:tcPr>
          <w:p w14:paraId="5E5DA78A" w14:textId="77777777" w:rsidR="00511A94" w:rsidRPr="002C2A5E" w:rsidRDefault="00511A94" w:rsidP="008D60A9">
            <w:pPr>
              <w:pStyle w:val="TableParagraph"/>
              <w:rPr>
                <w:rFonts w:asciiTheme="minorHAnsi" w:hAnsiTheme="minorHAnsi" w:cstheme="minorHAnsi"/>
              </w:rPr>
            </w:pPr>
          </w:p>
        </w:tc>
        <w:tc>
          <w:tcPr>
            <w:tcW w:w="283" w:type="dxa"/>
          </w:tcPr>
          <w:p w14:paraId="49F13538" w14:textId="77777777" w:rsidR="00511A94" w:rsidRPr="002C2A5E" w:rsidRDefault="00511A94" w:rsidP="008D60A9">
            <w:pPr>
              <w:pStyle w:val="TableParagraph"/>
              <w:rPr>
                <w:rFonts w:asciiTheme="minorHAnsi" w:hAnsiTheme="minorHAnsi" w:cstheme="minorHAnsi"/>
              </w:rPr>
            </w:pPr>
          </w:p>
        </w:tc>
        <w:tc>
          <w:tcPr>
            <w:tcW w:w="284" w:type="dxa"/>
          </w:tcPr>
          <w:p w14:paraId="45938840" w14:textId="77777777" w:rsidR="00511A94" w:rsidRPr="002C2A5E" w:rsidRDefault="00511A94" w:rsidP="008D60A9">
            <w:pPr>
              <w:pStyle w:val="TableParagraph"/>
              <w:rPr>
                <w:rFonts w:asciiTheme="minorHAnsi" w:hAnsiTheme="minorHAnsi" w:cstheme="minorHAnsi"/>
              </w:rPr>
            </w:pPr>
          </w:p>
        </w:tc>
        <w:tc>
          <w:tcPr>
            <w:tcW w:w="283" w:type="dxa"/>
          </w:tcPr>
          <w:p w14:paraId="47DED019" w14:textId="77777777" w:rsidR="00511A94" w:rsidRPr="002C2A5E" w:rsidRDefault="00511A94" w:rsidP="008D60A9">
            <w:pPr>
              <w:pStyle w:val="TableParagraph"/>
              <w:rPr>
                <w:rFonts w:asciiTheme="minorHAnsi" w:hAnsiTheme="minorHAnsi" w:cstheme="minorHAnsi"/>
              </w:rPr>
            </w:pPr>
          </w:p>
        </w:tc>
        <w:tc>
          <w:tcPr>
            <w:tcW w:w="284" w:type="dxa"/>
          </w:tcPr>
          <w:p w14:paraId="49E2288C" w14:textId="77777777" w:rsidR="00511A94" w:rsidRPr="002C2A5E" w:rsidRDefault="00511A94" w:rsidP="008D60A9">
            <w:pPr>
              <w:pStyle w:val="TableParagraph"/>
              <w:rPr>
                <w:rFonts w:asciiTheme="minorHAnsi" w:hAnsiTheme="minorHAnsi" w:cstheme="minorHAnsi"/>
              </w:rPr>
            </w:pPr>
          </w:p>
        </w:tc>
        <w:tc>
          <w:tcPr>
            <w:tcW w:w="283" w:type="dxa"/>
          </w:tcPr>
          <w:p w14:paraId="043A580F" w14:textId="77777777" w:rsidR="00511A94" w:rsidRPr="002C2A5E" w:rsidRDefault="00511A94" w:rsidP="008D60A9">
            <w:pPr>
              <w:pStyle w:val="TableParagraph"/>
              <w:rPr>
                <w:rFonts w:asciiTheme="minorHAnsi" w:hAnsiTheme="minorHAnsi" w:cstheme="minorHAnsi"/>
              </w:rPr>
            </w:pPr>
          </w:p>
        </w:tc>
        <w:tc>
          <w:tcPr>
            <w:tcW w:w="284" w:type="dxa"/>
          </w:tcPr>
          <w:p w14:paraId="4D50D8B8" w14:textId="77777777" w:rsidR="00511A94" w:rsidRPr="002C2A5E" w:rsidRDefault="00511A94" w:rsidP="008D60A9">
            <w:pPr>
              <w:pStyle w:val="TableParagraph"/>
              <w:rPr>
                <w:rFonts w:asciiTheme="minorHAnsi" w:hAnsiTheme="minorHAnsi" w:cstheme="minorHAnsi"/>
              </w:rPr>
            </w:pPr>
          </w:p>
        </w:tc>
        <w:tc>
          <w:tcPr>
            <w:tcW w:w="237" w:type="dxa"/>
          </w:tcPr>
          <w:p w14:paraId="3196D732" w14:textId="77777777" w:rsidR="00511A94" w:rsidRPr="002C2A5E" w:rsidRDefault="00511A94" w:rsidP="008D60A9">
            <w:pPr>
              <w:pStyle w:val="TableParagraph"/>
              <w:rPr>
                <w:rFonts w:asciiTheme="minorHAnsi" w:hAnsiTheme="minorHAnsi" w:cstheme="minorHAnsi"/>
              </w:rPr>
            </w:pPr>
          </w:p>
        </w:tc>
        <w:tc>
          <w:tcPr>
            <w:tcW w:w="278" w:type="dxa"/>
          </w:tcPr>
          <w:p w14:paraId="02CA7687" w14:textId="77777777" w:rsidR="00511A94" w:rsidRPr="002C2A5E" w:rsidRDefault="00511A94" w:rsidP="008D60A9">
            <w:pPr>
              <w:pStyle w:val="TableParagraph"/>
              <w:rPr>
                <w:rFonts w:asciiTheme="minorHAnsi" w:hAnsiTheme="minorHAnsi" w:cstheme="minorHAnsi"/>
              </w:rPr>
            </w:pPr>
          </w:p>
        </w:tc>
        <w:tc>
          <w:tcPr>
            <w:tcW w:w="278" w:type="dxa"/>
          </w:tcPr>
          <w:p w14:paraId="2C31D8F5" w14:textId="77777777" w:rsidR="00511A94" w:rsidRPr="002C2A5E" w:rsidRDefault="00511A94" w:rsidP="008D60A9">
            <w:pPr>
              <w:pStyle w:val="TableParagraph"/>
              <w:rPr>
                <w:rFonts w:asciiTheme="minorHAnsi" w:hAnsiTheme="minorHAnsi" w:cstheme="minorHAnsi"/>
              </w:rPr>
            </w:pPr>
          </w:p>
        </w:tc>
        <w:tc>
          <w:tcPr>
            <w:tcW w:w="277" w:type="dxa"/>
          </w:tcPr>
          <w:p w14:paraId="0F5D0687" w14:textId="77777777" w:rsidR="00511A94" w:rsidRPr="002C2A5E" w:rsidRDefault="00511A94" w:rsidP="008D60A9">
            <w:pPr>
              <w:pStyle w:val="TableParagraph"/>
              <w:rPr>
                <w:rFonts w:asciiTheme="minorHAnsi" w:hAnsiTheme="minorHAnsi" w:cstheme="minorHAnsi"/>
              </w:rPr>
            </w:pPr>
          </w:p>
        </w:tc>
        <w:tc>
          <w:tcPr>
            <w:tcW w:w="279" w:type="dxa"/>
          </w:tcPr>
          <w:p w14:paraId="7ED01326" w14:textId="77777777" w:rsidR="00511A94" w:rsidRPr="002C2A5E" w:rsidRDefault="00511A94" w:rsidP="008D60A9">
            <w:pPr>
              <w:pStyle w:val="TableParagraph"/>
              <w:rPr>
                <w:rFonts w:asciiTheme="minorHAnsi" w:hAnsiTheme="minorHAnsi" w:cstheme="minorHAnsi"/>
              </w:rPr>
            </w:pPr>
          </w:p>
        </w:tc>
        <w:tc>
          <w:tcPr>
            <w:tcW w:w="277" w:type="dxa"/>
          </w:tcPr>
          <w:p w14:paraId="0F7B9C28" w14:textId="77777777" w:rsidR="00511A94" w:rsidRPr="002C2A5E" w:rsidRDefault="00511A94" w:rsidP="008D60A9">
            <w:pPr>
              <w:pStyle w:val="TableParagraph"/>
              <w:rPr>
                <w:rFonts w:asciiTheme="minorHAnsi" w:hAnsiTheme="minorHAnsi" w:cstheme="minorHAnsi"/>
              </w:rPr>
            </w:pPr>
          </w:p>
        </w:tc>
        <w:tc>
          <w:tcPr>
            <w:tcW w:w="277" w:type="dxa"/>
          </w:tcPr>
          <w:p w14:paraId="14226E0B" w14:textId="77777777" w:rsidR="00511A94" w:rsidRPr="002C2A5E" w:rsidRDefault="00511A94" w:rsidP="008D60A9">
            <w:pPr>
              <w:pStyle w:val="TableParagraph"/>
              <w:rPr>
                <w:rFonts w:asciiTheme="minorHAnsi" w:hAnsiTheme="minorHAnsi" w:cstheme="minorHAnsi"/>
              </w:rPr>
            </w:pPr>
          </w:p>
        </w:tc>
        <w:tc>
          <w:tcPr>
            <w:tcW w:w="276" w:type="dxa"/>
          </w:tcPr>
          <w:p w14:paraId="07E468BA" w14:textId="77777777" w:rsidR="00511A94" w:rsidRPr="002C2A5E" w:rsidRDefault="00511A94" w:rsidP="008D60A9">
            <w:pPr>
              <w:pStyle w:val="TableParagraph"/>
              <w:rPr>
                <w:rFonts w:asciiTheme="minorHAnsi" w:hAnsiTheme="minorHAnsi" w:cstheme="minorHAnsi"/>
              </w:rPr>
            </w:pPr>
          </w:p>
        </w:tc>
        <w:tc>
          <w:tcPr>
            <w:tcW w:w="276" w:type="dxa"/>
          </w:tcPr>
          <w:p w14:paraId="60925B0B" w14:textId="77777777" w:rsidR="00511A94" w:rsidRPr="002C2A5E" w:rsidRDefault="00511A94" w:rsidP="008D60A9">
            <w:pPr>
              <w:pStyle w:val="TableParagraph"/>
              <w:rPr>
                <w:rFonts w:asciiTheme="minorHAnsi" w:hAnsiTheme="minorHAnsi" w:cstheme="minorHAnsi"/>
              </w:rPr>
            </w:pPr>
          </w:p>
        </w:tc>
        <w:tc>
          <w:tcPr>
            <w:tcW w:w="275" w:type="dxa"/>
            <w:tcBorders>
              <w:top w:val="nil"/>
            </w:tcBorders>
          </w:tcPr>
          <w:p w14:paraId="69BBAD07"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5FE9E54B" w14:textId="77777777" w:rsidR="00511A94" w:rsidRPr="002C2A5E" w:rsidRDefault="00511A94" w:rsidP="008D60A9">
            <w:pPr>
              <w:pStyle w:val="TableParagraph"/>
              <w:rPr>
                <w:rFonts w:asciiTheme="minorHAnsi" w:hAnsiTheme="minorHAnsi" w:cstheme="minorHAnsi"/>
              </w:rPr>
            </w:pPr>
          </w:p>
        </w:tc>
        <w:tc>
          <w:tcPr>
            <w:tcW w:w="549" w:type="dxa"/>
            <w:gridSpan w:val="2"/>
            <w:tcBorders>
              <w:top w:val="nil"/>
              <w:left w:val="nil"/>
              <w:bottom w:val="nil"/>
              <w:right w:val="nil"/>
            </w:tcBorders>
            <w:shd w:val="clear" w:color="auto" w:fill="000000"/>
          </w:tcPr>
          <w:p w14:paraId="2B0E62D6" w14:textId="77777777" w:rsidR="00511A94" w:rsidRPr="002C2A5E" w:rsidRDefault="00511A94" w:rsidP="008D60A9">
            <w:pPr>
              <w:pStyle w:val="TableParagraph"/>
              <w:rPr>
                <w:rFonts w:asciiTheme="minorHAnsi" w:hAnsiTheme="minorHAnsi" w:cstheme="minorHAnsi"/>
              </w:rPr>
            </w:pPr>
          </w:p>
        </w:tc>
      </w:tr>
      <w:tr w:rsidR="00511A94" w:rsidRPr="002C2A5E" w14:paraId="52846009" w14:textId="77777777" w:rsidTr="008D60A9">
        <w:trPr>
          <w:trHeight w:val="313"/>
        </w:trPr>
        <w:tc>
          <w:tcPr>
            <w:tcW w:w="3571" w:type="dxa"/>
          </w:tcPr>
          <w:p w14:paraId="2DDF0F1E" w14:textId="77777777" w:rsidR="00511A94" w:rsidRPr="002C2A5E" w:rsidRDefault="00511A94" w:rsidP="008D60A9">
            <w:pPr>
              <w:pStyle w:val="TableParagraph"/>
              <w:spacing w:before="118" w:line="175" w:lineRule="exact"/>
              <w:ind w:left="69"/>
              <w:rPr>
                <w:rFonts w:asciiTheme="minorHAnsi" w:hAnsiTheme="minorHAnsi" w:cstheme="minorHAnsi"/>
              </w:rPr>
            </w:pPr>
            <w:r w:rsidRPr="002C2A5E">
              <w:rPr>
                <w:rFonts w:asciiTheme="minorHAnsi" w:hAnsiTheme="minorHAnsi" w:cstheme="minorHAnsi"/>
              </w:rPr>
              <w:t>Notificación de resultado a oferentes</w:t>
            </w:r>
          </w:p>
        </w:tc>
        <w:tc>
          <w:tcPr>
            <w:tcW w:w="283" w:type="dxa"/>
          </w:tcPr>
          <w:p w14:paraId="6153AC6A" w14:textId="77777777" w:rsidR="00511A94" w:rsidRPr="002C2A5E" w:rsidRDefault="00511A94" w:rsidP="008D60A9">
            <w:pPr>
              <w:pStyle w:val="TableParagraph"/>
              <w:rPr>
                <w:rFonts w:asciiTheme="minorHAnsi" w:hAnsiTheme="minorHAnsi" w:cstheme="minorHAnsi"/>
              </w:rPr>
            </w:pPr>
          </w:p>
        </w:tc>
        <w:tc>
          <w:tcPr>
            <w:tcW w:w="284" w:type="dxa"/>
          </w:tcPr>
          <w:p w14:paraId="620A5963" w14:textId="77777777" w:rsidR="00511A94" w:rsidRPr="002C2A5E" w:rsidRDefault="00511A94" w:rsidP="008D60A9">
            <w:pPr>
              <w:pStyle w:val="TableParagraph"/>
              <w:rPr>
                <w:rFonts w:asciiTheme="minorHAnsi" w:hAnsiTheme="minorHAnsi" w:cstheme="minorHAnsi"/>
              </w:rPr>
            </w:pPr>
          </w:p>
        </w:tc>
        <w:tc>
          <w:tcPr>
            <w:tcW w:w="283" w:type="dxa"/>
          </w:tcPr>
          <w:p w14:paraId="421426F9" w14:textId="77777777" w:rsidR="00511A94" w:rsidRPr="002C2A5E" w:rsidRDefault="00511A94" w:rsidP="008D60A9">
            <w:pPr>
              <w:pStyle w:val="TableParagraph"/>
              <w:rPr>
                <w:rFonts w:asciiTheme="minorHAnsi" w:hAnsiTheme="minorHAnsi" w:cstheme="minorHAnsi"/>
              </w:rPr>
            </w:pPr>
          </w:p>
        </w:tc>
        <w:tc>
          <w:tcPr>
            <w:tcW w:w="284" w:type="dxa"/>
          </w:tcPr>
          <w:p w14:paraId="1A27E98A" w14:textId="77777777" w:rsidR="00511A94" w:rsidRPr="002C2A5E" w:rsidRDefault="00511A94" w:rsidP="008D60A9">
            <w:pPr>
              <w:pStyle w:val="TableParagraph"/>
              <w:rPr>
                <w:rFonts w:asciiTheme="minorHAnsi" w:hAnsiTheme="minorHAnsi" w:cstheme="minorHAnsi"/>
              </w:rPr>
            </w:pPr>
          </w:p>
        </w:tc>
        <w:tc>
          <w:tcPr>
            <w:tcW w:w="283" w:type="dxa"/>
          </w:tcPr>
          <w:p w14:paraId="083706C3" w14:textId="77777777" w:rsidR="00511A94" w:rsidRPr="002C2A5E" w:rsidRDefault="00511A94" w:rsidP="008D60A9">
            <w:pPr>
              <w:pStyle w:val="TableParagraph"/>
              <w:rPr>
                <w:rFonts w:asciiTheme="minorHAnsi" w:hAnsiTheme="minorHAnsi" w:cstheme="minorHAnsi"/>
              </w:rPr>
            </w:pPr>
          </w:p>
        </w:tc>
        <w:tc>
          <w:tcPr>
            <w:tcW w:w="284" w:type="dxa"/>
          </w:tcPr>
          <w:p w14:paraId="420B2016" w14:textId="77777777" w:rsidR="00511A94" w:rsidRPr="002C2A5E" w:rsidRDefault="00511A94" w:rsidP="008D60A9">
            <w:pPr>
              <w:pStyle w:val="TableParagraph"/>
              <w:rPr>
                <w:rFonts w:asciiTheme="minorHAnsi" w:hAnsiTheme="minorHAnsi" w:cstheme="minorHAnsi"/>
              </w:rPr>
            </w:pPr>
          </w:p>
        </w:tc>
        <w:tc>
          <w:tcPr>
            <w:tcW w:w="283" w:type="dxa"/>
          </w:tcPr>
          <w:p w14:paraId="3FDABD24" w14:textId="77777777" w:rsidR="00511A94" w:rsidRPr="002C2A5E" w:rsidRDefault="00511A94" w:rsidP="008D60A9">
            <w:pPr>
              <w:pStyle w:val="TableParagraph"/>
              <w:rPr>
                <w:rFonts w:asciiTheme="minorHAnsi" w:hAnsiTheme="minorHAnsi" w:cstheme="minorHAnsi"/>
              </w:rPr>
            </w:pPr>
          </w:p>
        </w:tc>
        <w:tc>
          <w:tcPr>
            <w:tcW w:w="284" w:type="dxa"/>
          </w:tcPr>
          <w:p w14:paraId="4596DD0D" w14:textId="77777777" w:rsidR="00511A94" w:rsidRPr="002C2A5E" w:rsidRDefault="00511A94" w:rsidP="008D60A9">
            <w:pPr>
              <w:pStyle w:val="TableParagraph"/>
              <w:rPr>
                <w:rFonts w:asciiTheme="minorHAnsi" w:hAnsiTheme="minorHAnsi" w:cstheme="minorHAnsi"/>
              </w:rPr>
            </w:pPr>
          </w:p>
        </w:tc>
        <w:tc>
          <w:tcPr>
            <w:tcW w:w="237" w:type="dxa"/>
          </w:tcPr>
          <w:p w14:paraId="47AB26CC" w14:textId="77777777" w:rsidR="00511A94" w:rsidRPr="002C2A5E" w:rsidRDefault="00511A94" w:rsidP="008D60A9">
            <w:pPr>
              <w:pStyle w:val="TableParagraph"/>
              <w:rPr>
                <w:rFonts w:asciiTheme="minorHAnsi" w:hAnsiTheme="minorHAnsi" w:cstheme="minorHAnsi"/>
              </w:rPr>
            </w:pPr>
          </w:p>
        </w:tc>
        <w:tc>
          <w:tcPr>
            <w:tcW w:w="278" w:type="dxa"/>
          </w:tcPr>
          <w:p w14:paraId="0BFC293E" w14:textId="77777777" w:rsidR="00511A94" w:rsidRPr="002C2A5E" w:rsidRDefault="00511A94" w:rsidP="008D60A9">
            <w:pPr>
              <w:pStyle w:val="TableParagraph"/>
              <w:rPr>
                <w:rFonts w:asciiTheme="minorHAnsi" w:hAnsiTheme="minorHAnsi" w:cstheme="minorHAnsi"/>
              </w:rPr>
            </w:pPr>
          </w:p>
        </w:tc>
        <w:tc>
          <w:tcPr>
            <w:tcW w:w="278" w:type="dxa"/>
          </w:tcPr>
          <w:p w14:paraId="63C6EDC9" w14:textId="77777777" w:rsidR="00511A94" w:rsidRPr="002C2A5E" w:rsidRDefault="00511A94" w:rsidP="008D60A9">
            <w:pPr>
              <w:pStyle w:val="TableParagraph"/>
              <w:rPr>
                <w:rFonts w:asciiTheme="minorHAnsi" w:hAnsiTheme="minorHAnsi" w:cstheme="minorHAnsi"/>
              </w:rPr>
            </w:pPr>
          </w:p>
        </w:tc>
        <w:tc>
          <w:tcPr>
            <w:tcW w:w="277" w:type="dxa"/>
          </w:tcPr>
          <w:p w14:paraId="619D360C" w14:textId="77777777" w:rsidR="00511A94" w:rsidRPr="002C2A5E" w:rsidRDefault="00511A94" w:rsidP="008D60A9">
            <w:pPr>
              <w:pStyle w:val="TableParagraph"/>
              <w:rPr>
                <w:rFonts w:asciiTheme="minorHAnsi" w:hAnsiTheme="minorHAnsi" w:cstheme="minorHAnsi"/>
              </w:rPr>
            </w:pPr>
          </w:p>
        </w:tc>
        <w:tc>
          <w:tcPr>
            <w:tcW w:w="279" w:type="dxa"/>
          </w:tcPr>
          <w:p w14:paraId="672F5821" w14:textId="77777777" w:rsidR="00511A94" w:rsidRPr="002C2A5E" w:rsidRDefault="00511A94" w:rsidP="008D60A9">
            <w:pPr>
              <w:pStyle w:val="TableParagraph"/>
              <w:rPr>
                <w:rFonts w:asciiTheme="minorHAnsi" w:hAnsiTheme="minorHAnsi" w:cstheme="minorHAnsi"/>
              </w:rPr>
            </w:pPr>
          </w:p>
        </w:tc>
        <w:tc>
          <w:tcPr>
            <w:tcW w:w="277" w:type="dxa"/>
          </w:tcPr>
          <w:p w14:paraId="1E54C7CD" w14:textId="77777777" w:rsidR="00511A94" w:rsidRPr="002C2A5E" w:rsidRDefault="00511A94" w:rsidP="008D60A9">
            <w:pPr>
              <w:pStyle w:val="TableParagraph"/>
              <w:rPr>
                <w:rFonts w:asciiTheme="minorHAnsi" w:hAnsiTheme="minorHAnsi" w:cstheme="minorHAnsi"/>
              </w:rPr>
            </w:pPr>
          </w:p>
        </w:tc>
        <w:tc>
          <w:tcPr>
            <w:tcW w:w="277" w:type="dxa"/>
          </w:tcPr>
          <w:p w14:paraId="3581C6D6" w14:textId="77777777" w:rsidR="00511A94" w:rsidRPr="002C2A5E" w:rsidRDefault="00511A94" w:rsidP="008D60A9">
            <w:pPr>
              <w:pStyle w:val="TableParagraph"/>
              <w:rPr>
                <w:rFonts w:asciiTheme="minorHAnsi" w:hAnsiTheme="minorHAnsi" w:cstheme="minorHAnsi"/>
              </w:rPr>
            </w:pPr>
          </w:p>
        </w:tc>
        <w:tc>
          <w:tcPr>
            <w:tcW w:w="276" w:type="dxa"/>
          </w:tcPr>
          <w:p w14:paraId="4EB5BE88" w14:textId="77777777" w:rsidR="00511A94" w:rsidRPr="002C2A5E" w:rsidRDefault="00511A94" w:rsidP="008D60A9">
            <w:pPr>
              <w:pStyle w:val="TableParagraph"/>
              <w:rPr>
                <w:rFonts w:asciiTheme="minorHAnsi" w:hAnsiTheme="minorHAnsi" w:cstheme="minorHAnsi"/>
              </w:rPr>
            </w:pPr>
          </w:p>
        </w:tc>
        <w:tc>
          <w:tcPr>
            <w:tcW w:w="276" w:type="dxa"/>
          </w:tcPr>
          <w:p w14:paraId="2D5B497D" w14:textId="77777777" w:rsidR="00511A94" w:rsidRPr="002C2A5E" w:rsidRDefault="00511A94" w:rsidP="008D60A9">
            <w:pPr>
              <w:pStyle w:val="TableParagraph"/>
              <w:rPr>
                <w:rFonts w:asciiTheme="minorHAnsi" w:hAnsiTheme="minorHAnsi" w:cstheme="minorHAnsi"/>
              </w:rPr>
            </w:pPr>
          </w:p>
        </w:tc>
        <w:tc>
          <w:tcPr>
            <w:tcW w:w="275" w:type="dxa"/>
          </w:tcPr>
          <w:p w14:paraId="221F1156" w14:textId="77777777" w:rsidR="00511A94" w:rsidRPr="002C2A5E" w:rsidRDefault="00511A94" w:rsidP="008D60A9">
            <w:pPr>
              <w:pStyle w:val="TableParagraph"/>
              <w:rPr>
                <w:rFonts w:asciiTheme="minorHAnsi" w:hAnsiTheme="minorHAnsi" w:cstheme="minorHAnsi"/>
              </w:rPr>
            </w:pPr>
          </w:p>
        </w:tc>
        <w:tc>
          <w:tcPr>
            <w:tcW w:w="277" w:type="dxa"/>
          </w:tcPr>
          <w:p w14:paraId="1CE8CA50" w14:textId="77777777" w:rsidR="00511A94" w:rsidRPr="002C2A5E" w:rsidRDefault="00511A94" w:rsidP="008D60A9">
            <w:pPr>
              <w:pStyle w:val="TableParagraph"/>
              <w:rPr>
                <w:rFonts w:asciiTheme="minorHAnsi" w:hAnsiTheme="minorHAnsi" w:cstheme="minorHAnsi"/>
              </w:rPr>
            </w:pPr>
          </w:p>
        </w:tc>
        <w:tc>
          <w:tcPr>
            <w:tcW w:w="275" w:type="dxa"/>
          </w:tcPr>
          <w:p w14:paraId="29A63023" w14:textId="77777777" w:rsidR="00511A94" w:rsidRPr="002C2A5E" w:rsidRDefault="00511A94" w:rsidP="008D60A9">
            <w:pPr>
              <w:pStyle w:val="TableParagraph"/>
              <w:rPr>
                <w:rFonts w:asciiTheme="minorHAnsi" w:hAnsiTheme="minorHAnsi" w:cstheme="minorHAnsi"/>
              </w:rPr>
            </w:pPr>
          </w:p>
        </w:tc>
        <w:tc>
          <w:tcPr>
            <w:tcW w:w="274" w:type="dxa"/>
            <w:tcBorders>
              <w:top w:val="nil"/>
              <w:left w:val="nil"/>
              <w:bottom w:val="nil"/>
              <w:right w:val="nil"/>
            </w:tcBorders>
            <w:shd w:val="clear" w:color="auto" w:fill="000000"/>
          </w:tcPr>
          <w:p w14:paraId="679176B8" w14:textId="77777777" w:rsidR="00511A94" w:rsidRPr="002C2A5E" w:rsidRDefault="00511A94" w:rsidP="008D60A9">
            <w:pPr>
              <w:pStyle w:val="TableParagraph"/>
              <w:rPr>
                <w:rFonts w:asciiTheme="minorHAnsi" w:hAnsiTheme="minorHAnsi" w:cstheme="minorHAnsi"/>
              </w:rPr>
            </w:pPr>
          </w:p>
        </w:tc>
      </w:tr>
    </w:tbl>
    <w:p w14:paraId="3B652864" w14:textId="77777777" w:rsidR="00511A94" w:rsidRPr="002C2A5E" w:rsidRDefault="00511A94" w:rsidP="00511A94">
      <w:pPr>
        <w:pStyle w:val="Textoindependiente"/>
        <w:spacing w:line="28" w:lineRule="exact"/>
        <w:ind w:left="71"/>
        <w:rPr>
          <w:rFonts w:asciiTheme="minorHAnsi" w:hAnsiTheme="minorHAnsi" w:cstheme="minorHAnsi"/>
          <w:sz w:val="22"/>
          <w:szCs w:val="22"/>
        </w:rPr>
      </w:pPr>
    </w:p>
    <w:p w14:paraId="60C9D1D8" w14:textId="77777777" w:rsidR="00511A94" w:rsidRPr="002C2A5E" w:rsidRDefault="00511A94" w:rsidP="00511A94">
      <w:pPr>
        <w:pStyle w:val="Textoindependiente"/>
        <w:spacing w:before="7"/>
        <w:ind w:firstLine="100"/>
        <w:rPr>
          <w:rFonts w:asciiTheme="minorHAnsi" w:hAnsiTheme="minorHAnsi" w:cstheme="minorHAnsi"/>
          <w:sz w:val="22"/>
          <w:szCs w:val="22"/>
          <w:vertAlign w:val="superscript"/>
        </w:rPr>
      </w:pPr>
    </w:p>
    <w:p w14:paraId="4B228A41" w14:textId="77777777" w:rsidR="00511A94" w:rsidRPr="002C2A5E" w:rsidRDefault="00511A94" w:rsidP="00454DEF">
      <w:pPr>
        <w:pStyle w:val="Textoindependiente"/>
        <w:pBdr>
          <w:bottom w:val="single" w:sz="12" w:space="1" w:color="auto"/>
        </w:pBdr>
        <w:spacing w:before="7"/>
        <w:rPr>
          <w:rFonts w:asciiTheme="minorHAnsi" w:hAnsiTheme="minorHAnsi" w:cstheme="minorHAnsi"/>
          <w:sz w:val="22"/>
          <w:szCs w:val="22"/>
          <w:vertAlign w:val="superscript"/>
        </w:rPr>
      </w:pPr>
    </w:p>
    <w:p w14:paraId="4235F7DF" w14:textId="0CF2A4A7" w:rsidR="00511A94" w:rsidRPr="002C2A5E" w:rsidRDefault="00511A94" w:rsidP="00511A94">
      <w:pPr>
        <w:pStyle w:val="Textoindependiente"/>
        <w:spacing w:before="7"/>
        <w:ind w:firstLine="100"/>
        <w:jc w:val="both"/>
        <w:rPr>
          <w:rFonts w:asciiTheme="minorHAnsi" w:hAnsiTheme="minorHAnsi" w:cstheme="minorHAnsi"/>
          <w:sz w:val="22"/>
          <w:szCs w:val="22"/>
        </w:rPr>
      </w:pPr>
      <w:r w:rsidRPr="002C2A5E">
        <w:rPr>
          <w:rFonts w:asciiTheme="minorHAnsi" w:hAnsiTheme="minorHAnsi" w:cstheme="minorHAnsi"/>
          <w:sz w:val="22"/>
          <w:szCs w:val="22"/>
        </w:rPr>
        <w:t xml:space="preserve"> </w:t>
      </w:r>
    </w:p>
    <w:p w14:paraId="2B72FCA1" w14:textId="56508305" w:rsidR="00511A94" w:rsidRPr="002C2A5E" w:rsidRDefault="000E01E7" w:rsidP="00511A94">
      <w:pPr>
        <w:spacing w:before="1" w:line="243" w:lineRule="exact"/>
        <w:ind w:left="100"/>
        <w:jc w:val="both"/>
        <w:rPr>
          <w:rFonts w:asciiTheme="minorHAnsi" w:hAnsiTheme="minorHAnsi" w:cstheme="minorHAnsi"/>
        </w:rPr>
      </w:pPr>
      <w:r w:rsidRPr="002C2A5E">
        <w:rPr>
          <w:rFonts w:asciiTheme="minorHAnsi" w:hAnsiTheme="minorHAnsi" w:cstheme="minorHAnsi"/>
          <w:vertAlign w:val="superscript"/>
        </w:rPr>
        <w:t>1</w:t>
      </w:r>
      <w:r w:rsidR="00511A94" w:rsidRPr="002C2A5E">
        <w:rPr>
          <w:rFonts w:asciiTheme="minorHAnsi" w:hAnsiTheme="minorHAnsi" w:cstheme="minorHAnsi"/>
        </w:rPr>
        <w:t xml:space="preserve"> La dinámica podrá ser modificada, de ser decidido por el comité evaluador</w:t>
      </w:r>
    </w:p>
    <w:p w14:paraId="51B4F1C0" w14:textId="69696FCB" w:rsidR="00E678B2" w:rsidRPr="002C2A5E" w:rsidRDefault="000E01E7" w:rsidP="006F1A73">
      <w:pPr>
        <w:ind w:left="100" w:right="292"/>
        <w:jc w:val="both"/>
        <w:rPr>
          <w:rFonts w:asciiTheme="minorHAnsi" w:hAnsiTheme="minorHAnsi" w:cstheme="minorHAnsi"/>
        </w:rPr>
      </w:pPr>
      <w:r w:rsidRPr="002C2A5E">
        <w:rPr>
          <w:rFonts w:asciiTheme="minorHAnsi" w:hAnsiTheme="minorHAnsi" w:cstheme="minorHAnsi"/>
          <w:vertAlign w:val="superscript"/>
        </w:rPr>
        <w:t>2</w:t>
      </w:r>
      <w:r w:rsidR="00511A94" w:rsidRPr="002C2A5E">
        <w:rPr>
          <w:rFonts w:asciiTheme="minorHAnsi" w:hAnsiTheme="minorHAnsi" w:cstheme="minorHAnsi"/>
          <w:vertAlign w:val="superscript"/>
        </w:rPr>
        <w:t xml:space="preserve"> </w:t>
      </w:r>
      <w:r w:rsidR="00511A94" w:rsidRPr="002C2A5E">
        <w:rPr>
          <w:rFonts w:asciiTheme="minorHAnsi" w:hAnsiTheme="minorHAnsi" w:cstheme="minorHAnsi"/>
        </w:rPr>
        <w:t>Se considerará como alineación a todos los precios que fluctúen entre +20% y -80% del precio referencial definido por MAG</w:t>
      </w:r>
    </w:p>
    <w:sectPr w:rsidR="00E678B2" w:rsidRPr="002C2A5E" w:rsidSect="005D5152">
      <w:type w:val="continuous"/>
      <w:pgSz w:w="12240" w:h="15840"/>
      <w:pgMar w:top="2127" w:right="1361" w:bottom="1134" w:left="1361" w:header="675"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D9E67E" w14:textId="77777777" w:rsidR="00F25028" w:rsidRDefault="00F25028">
      <w:r>
        <w:separator/>
      </w:r>
    </w:p>
  </w:endnote>
  <w:endnote w:type="continuationSeparator" w:id="0">
    <w:p w14:paraId="377FB530" w14:textId="77777777" w:rsidR="00F25028" w:rsidRDefault="00F25028">
      <w:r>
        <w:continuationSeparator/>
      </w:r>
    </w:p>
  </w:endnote>
  <w:endnote w:type="continuationNotice" w:id="1">
    <w:p w14:paraId="5251ECAE" w14:textId="77777777" w:rsidR="00F25028" w:rsidRDefault="00F2502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Carlito">
    <w:altName w:val="Calibri"/>
    <w:charset w:val="00"/>
    <w:family w:val="swiss"/>
    <w:pitch w:val="variable"/>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0CBE16" w14:textId="77777777" w:rsidR="00F25028" w:rsidRDefault="00F25028">
      <w:r>
        <w:separator/>
      </w:r>
    </w:p>
  </w:footnote>
  <w:footnote w:type="continuationSeparator" w:id="0">
    <w:p w14:paraId="5B7EB429" w14:textId="77777777" w:rsidR="00F25028" w:rsidRDefault="00F25028">
      <w:r>
        <w:continuationSeparator/>
      </w:r>
    </w:p>
  </w:footnote>
  <w:footnote w:type="continuationNotice" w:id="1">
    <w:p w14:paraId="72A39B20" w14:textId="77777777" w:rsidR="00F25028" w:rsidRDefault="00F2502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A5859E" w14:textId="77777777" w:rsidR="004167C8" w:rsidRPr="00227B3A" w:rsidRDefault="004167C8">
    <w:pPr>
      <w:pStyle w:val="Textoindependiente"/>
      <w:spacing w:line="14" w:lineRule="auto"/>
      <w:rPr>
        <w:sz w:val="20"/>
      </w:rPr>
    </w:pPr>
    <w:r w:rsidRPr="00227B3A">
      <w:rPr>
        <w:noProof/>
      </w:rPr>
      <mc:AlternateContent>
        <mc:Choice Requires="wps">
          <w:drawing>
            <wp:anchor distT="0" distB="0" distL="114300" distR="114300" simplePos="0" relativeHeight="251662338" behindDoc="1" locked="0" layoutInCell="1" allowOverlap="1" wp14:anchorId="604FBE96" wp14:editId="6E4F6CFC">
              <wp:simplePos x="0" y="0"/>
              <wp:positionH relativeFrom="page">
                <wp:posOffset>4149307</wp:posOffset>
              </wp:positionH>
              <wp:positionV relativeFrom="page">
                <wp:posOffset>474453</wp:posOffset>
              </wp:positionV>
              <wp:extent cx="2723850" cy="772795"/>
              <wp:effectExtent l="0" t="0" r="635" b="8255"/>
              <wp:wrapNone/>
              <wp:docPr id="1421506340"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3850" cy="772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BB2A1E" w14:textId="77777777" w:rsidR="004167C8" w:rsidRPr="00D24FED" w:rsidRDefault="004167C8" w:rsidP="002B3D92">
                          <w:pPr>
                            <w:pStyle w:val="Sinespaciado"/>
                            <w:jc w:val="right"/>
                            <w:rPr>
                              <w:rFonts w:asciiTheme="minorHAnsi" w:hAnsiTheme="minorHAnsi" w:cstheme="minorHAnsi"/>
                              <w:color w:val="FF0000"/>
                              <w:sz w:val="20"/>
                              <w:szCs w:val="20"/>
                              <w:lang w:val="en-US"/>
                            </w:rPr>
                          </w:pPr>
                          <w:r w:rsidRPr="00D24FED">
                            <w:rPr>
                              <w:rFonts w:asciiTheme="minorHAnsi" w:hAnsiTheme="minorHAnsi" w:cstheme="minorHAnsi"/>
                              <w:color w:val="FF0000"/>
                              <w:sz w:val="20"/>
                              <w:szCs w:val="20"/>
                              <w:lang w:val="en-US"/>
                            </w:rPr>
                            <w:t>Mines Advisory Group (MAG) –</w:t>
                          </w:r>
                          <w:r w:rsidRPr="00D24FED">
                            <w:rPr>
                              <w:rFonts w:asciiTheme="minorHAnsi" w:hAnsiTheme="minorHAnsi" w:cstheme="minorHAnsi"/>
                              <w:color w:val="FF0000"/>
                              <w:spacing w:val="-32"/>
                              <w:sz w:val="20"/>
                              <w:szCs w:val="20"/>
                              <w:lang w:val="en-US"/>
                            </w:rPr>
                            <w:t xml:space="preserve"> </w:t>
                          </w:r>
                          <w:r w:rsidRPr="00D24FED">
                            <w:rPr>
                              <w:rFonts w:asciiTheme="minorHAnsi" w:hAnsiTheme="minorHAnsi" w:cstheme="minorHAnsi"/>
                              <w:color w:val="FF0000"/>
                              <w:sz w:val="20"/>
                              <w:szCs w:val="20"/>
                              <w:lang w:val="en-US"/>
                            </w:rPr>
                            <w:t>Ecuador</w:t>
                          </w:r>
                        </w:p>
                        <w:p w14:paraId="0A4B9F89" w14:textId="77777777" w:rsidR="004167C8" w:rsidRPr="00D24FED" w:rsidRDefault="004167C8" w:rsidP="002B3D92">
                          <w:pPr>
                            <w:pStyle w:val="Sinespaciado"/>
                            <w:jc w:val="right"/>
                            <w:rPr>
                              <w:rFonts w:asciiTheme="minorHAnsi" w:hAnsiTheme="minorHAnsi" w:cstheme="minorHAnsi"/>
                              <w:sz w:val="20"/>
                              <w:szCs w:val="20"/>
                              <w:lang w:val="en-US"/>
                            </w:rPr>
                          </w:pPr>
                          <w:r w:rsidRPr="00D24FED">
                            <w:rPr>
                              <w:rFonts w:asciiTheme="minorHAnsi" w:hAnsiTheme="minorHAnsi" w:cstheme="minorHAnsi"/>
                              <w:sz w:val="20"/>
                              <w:szCs w:val="20"/>
                              <w:lang w:val="en-US"/>
                            </w:rPr>
                            <w:t>Tel +593 (2) 451</w:t>
                          </w:r>
                          <w:r w:rsidRPr="00D24FED">
                            <w:rPr>
                              <w:rFonts w:asciiTheme="minorHAnsi" w:hAnsiTheme="minorHAnsi" w:cstheme="minorHAnsi"/>
                              <w:spacing w:val="-7"/>
                              <w:sz w:val="20"/>
                              <w:szCs w:val="20"/>
                              <w:lang w:val="en-US"/>
                            </w:rPr>
                            <w:t xml:space="preserve"> </w:t>
                          </w:r>
                          <w:r w:rsidRPr="00D24FED">
                            <w:rPr>
                              <w:rFonts w:asciiTheme="minorHAnsi" w:hAnsiTheme="minorHAnsi" w:cstheme="minorHAnsi"/>
                              <w:sz w:val="20"/>
                              <w:szCs w:val="20"/>
                              <w:lang w:val="en-US"/>
                            </w:rPr>
                            <w:t>200</w:t>
                          </w:r>
                        </w:p>
                        <w:p w14:paraId="12340E0F" w14:textId="77777777" w:rsidR="004167C8" w:rsidRPr="00227B3A" w:rsidRDefault="004167C8" w:rsidP="002B3D92">
                          <w:pPr>
                            <w:pStyle w:val="Sinespaciado"/>
                            <w:jc w:val="right"/>
                            <w:rPr>
                              <w:rFonts w:asciiTheme="minorHAnsi" w:hAnsiTheme="minorHAnsi" w:cstheme="minorHAnsi"/>
                              <w:sz w:val="20"/>
                              <w:szCs w:val="20"/>
                              <w:lang w:val="es-EC"/>
                            </w:rPr>
                          </w:pPr>
                          <w:r w:rsidRPr="00227B3A">
                            <w:rPr>
                              <w:rFonts w:asciiTheme="minorHAnsi" w:hAnsiTheme="minorHAnsi" w:cstheme="minorHAnsi"/>
                              <w:sz w:val="20"/>
                              <w:szCs w:val="20"/>
                              <w:lang w:val="es-EC"/>
                            </w:rPr>
                            <w:t>Catalina Aldaz N 34-77 y Eloy Alfaro</w:t>
                          </w:r>
                        </w:p>
                        <w:p w14:paraId="720C0D45" w14:textId="77777777" w:rsidR="004167C8" w:rsidRPr="00227B3A" w:rsidRDefault="004167C8" w:rsidP="002B3D92">
                          <w:pPr>
                            <w:pStyle w:val="Sinespaciado"/>
                            <w:jc w:val="right"/>
                            <w:rPr>
                              <w:rFonts w:asciiTheme="minorHAnsi" w:hAnsiTheme="minorHAnsi" w:cstheme="minorHAnsi"/>
                              <w:sz w:val="20"/>
                              <w:szCs w:val="20"/>
                              <w:lang w:val="es-EC"/>
                            </w:rPr>
                          </w:pPr>
                          <w:r w:rsidRPr="00227B3A">
                            <w:rPr>
                              <w:rFonts w:asciiTheme="minorHAnsi" w:hAnsiTheme="minorHAnsi" w:cstheme="minorHAnsi"/>
                              <w:sz w:val="20"/>
                              <w:szCs w:val="20"/>
                              <w:lang w:val="es-EC"/>
                            </w:rPr>
                            <w:t>Edificio ASES 205, Oficina 402/3/4</w:t>
                          </w:r>
                        </w:p>
                        <w:p w14:paraId="5365F645" w14:textId="77777777" w:rsidR="004167C8" w:rsidRPr="00227B3A" w:rsidRDefault="004167C8" w:rsidP="002B3D92">
                          <w:pPr>
                            <w:spacing w:before="1"/>
                            <w:ind w:right="18"/>
                            <w:jc w:val="right"/>
                            <w:rPr>
                              <w:rFonts w:cstheme="minorHAnsi"/>
                              <w:sz w:val="18"/>
                              <w:szCs w:val="20"/>
                            </w:rPr>
                          </w:pPr>
                          <w:r w:rsidRPr="00227B3A">
                            <w:rPr>
                              <w:rFonts w:cstheme="minorHAnsi"/>
                              <w:sz w:val="20"/>
                              <w:szCs w:val="20"/>
                            </w:rPr>
                            <w:t>Quito,</w:t>
                          </w:r>
                          <w:r w:rsidRPr="00227B3A">
                            <w:rPr>
                              <w:rFonts w:cstheme="minorHAnsi"/>
                              <w:spacing w:val="-2"/>
                              <w:sz w:val="20"/>
                              <w:szCs w:val="20"/>
                            </w:rPr>
                            <w:t xml:space="preserve"> </w:t>
                          </w:r>
                          <w:r w:rsidRPr="00227B3A">
                            <w:rPr>
                              <w:rFonts w:cstheme="minorHAnsi"/>
                              <w:sz w:val="20"/>
                              <w:szCs w:val="20"/>
                            </w:rPr>
                            <w:t>Ecuador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04FBE96" id="_x0000_t202" coordsize="21600,21600" o:spt="202" path="m,l,21600r21600,l21600,xe">
              <v:stroke joinstyle="miter"/>
              <v:path gradientshapeok="t" o:connecttype="rect"/>
            </v:shapetype>
            <v:shape id="Text Box 1" o:spid="_x0000_s1026" type="#_x0000_t202" style="position:absolute;margin-left:326.7pt;margin-top:37.35pt;width:214.5pt;height:60.85pt;z-index:-25165414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" filled="f" stroked="f">
              <v:textbox inset="0,0,0,0">
                <w:txbxContent>
                  <w:p w14:paraId="3FBB2A1E" w14:textId="77777777" w:rsidR="004167C8" w:rsidRPr="00D24FED" w:rsidRDefault="004167C8" w:rsidP="002B3D92">
                    <w:pPr>
                      <w:pStyle w:val="Sinespaciado"/>
                      <w:jc w:val="right"/>
                      <w:rPr>
                        <w:rFonts w:asciiTheme="minorHAnsi" w:hAnsiTheme="minorHAnsi" w:cstheme="minorHAnsi"/>
                        <w:color w:val="FF0000"/>
                        <w:sz w:val="20"/>
                        <w:szCs w:val="20"/>
                        <w:lang w:val="en-US"/>
                      </w:rPr>
                    </w:pPr>
                    <w:r w:rsidRPr="00D24FED">
                      <w:rPr>
                        <w:rFonts w:asciiTheme="minorHAnsi" w:hAnsiTheme="minorHAnsi" w:cstheme="minorHAnsi"/>
                        <w:color w:val="FF0000"/>
                        <w:sz w:val="20"/>
                        <w:szCs w:val="20"/>
                        <w:lang w:val="en-US"/>
                      </w:rPr>
                      <w:t>Mines Advisory Group (MAG) –</w:t>
                    </w:r>
                    <w:r w:rsidRPr="00D24FED">
                      <w:rPr>
                        <w:rFonts w:asciiTheme="minorHAnsi" w:hAnsiTheme="minorHAnsi" w:cstheme="minorHAnsi"/>
                        <w:color w:val="FF0000"/>
                        <w:spacing w:val="-32"/>
                        <w:sz w:val="20"/>
                        <w:szCs w:val="20"/>
                        <w:lang w:val="en-US"/>
                      </w:rPr>
                      <w:t xml:space="preserve"> </w:t>
                    </w:r>
                    <w:r w:rsidRPr="00D24FED">
                      <w:rPr>
                        <w:rFonts w:asciiTheme="minorHAnsi" w:hAnsiTheme="minorHAnsi" w:cstheme="minorHAnsi"/>
                        <w:color w:val="FF0000"/>
                        <w:sz w:val="20"/>
                        <w:szCs w:val="20"/>
                        <w:lang w:val="en-US"/>
                      </w:rPr>
                      <w:t>Ecuador</w:t>
                    </w:r>
                  </w:p>
                  <w:p w14:paraId="0A4B9F89" w14:textId="77777777" w:rsidR="004167C8" w:rsidRPr="00D24FED" w:rsidRDefault="004167C8" w:rsidP="002B3D92">
                    <w:pPr>
                      <w:pStyle w:val="Sinespaciado"/>
                      <w:jc w:val="right"/>
                      <w:rPr>
                        <w:rFonts w:asciiTheme="minorHAnsi" w:hAnsiTheme="minorHAnsi" w:cstheme="minorHAnsi"/>
                        <w:sz w:val="20"/>
                        <w:szCs w:val="20"/>
                        <w:lang w:val="en-US"/>
                      </w:rPr>
                    </w:pPr>
                    <w:r w:rsidRPr="00D24FED">
                      <w:rPr>
                        <w:rFonts w:asciiTheme="minorHAnsi" w:hAnsiTheme="minorHAnsi" w:cstheme="minorHAnsi"/>
                        <w:sz w:val="20"/>
                        <w:szCs w:val="20"/>
                        <w:lang w:val="en-US"/>
                      </w:rPr>
                      <w:t>Tel +593 (2) 451</w:t>
                    </w:r>
                    <w:r w:rsidRPr="00D24FED">
                      <w:rPr>
                        <w:rFonts w:asciiTheme="minorHAnsi" w:hAnsiTheme="minorHAnsi" w:cstheme="minorHAnsi"/>
                        <w:spacing w:val="-7"/>
                        <w:sz w:val="20"/>
                        <w:szCs w:val="20"/>
                        <w:lang w:val="en-US"/>
                      </w:rPr>
                      <w:t xml:space="preserve"> </w:t>
                    </w:r>
                    <w:r w:rsidRPr="00D24FED">
                      <w:rPr>
                        <w:rFonts w:asciiTheme="minorHAnsi" w:hAnsiTheme="minorHAnsi" w:cstheme="minorHAnsi"/>
                        <w:sz w:val="20"/>
                        <w:szCs w:val="20"/>
                        <w:lang w:val="en-US"/>
                      </w:rPr>
                      <w:t>200</w:t>
                    </w:r>
                  </w:p>
                  <w:p w14:paraId="12340E0F" w14:textId="77777777" w:rsidR="004167C8" w:rsidRPr="00227B3A" w:rsidRDefault="004167C8" w:rsidP="002B3D92">
                    <w:pPr>
                      <w:pStyle w:val="Sinespaciado"/>
                      <w:jc w:val="right"/>
                      <w:rPr>
                        <w:rFonts w:asciiTheme="minorHAnsi" w:hAnsiTheme="minorHAnsi" w:cstheme="minorHAnsi"/>
                        <w:sz w:val="20"/>
                        <w:szCs w:val="20"/>
                        <w:lang w:val="es-EC"/>
                      </w:rPr>
                    </w:pPr>
                    <w:r w:rsidRPr="00227B3A">
                      <w:rPr>
                        <w:rFonts w:asciiTheme="minorHAnsi" w:hAnsiTheme="minorHAnsi" w:cstheme="minorHAnsi"/>
                        <w:sz w:val="20"/>
                        <w:szCs w:val="20"/>
                        <w:lang w:val="es-EC"/>
                      </w:rPr>
                      <w:t>Catalina Aldaz N 34-77 y Eloy Alfaro</w:t>
                    </w:r>
                  </w:p>
                  <w:p w14:paraId="720C0D45" w14:textId="77777777" w:rsidR="004167C8" w:rsidRPr="00227B3A" w:rsidRDefault="004167C8" w:rsidP="002B3D92">
                    <w:pPr>
                      <w:pStyle w:val="Sinespaciado"/>
                      <w:jc w:val="right"/>
                      <w:rPr>
                        <w:rFonts w:asciiTheme="minorHAnsi" w:hAnsiTheme="minorHAnsi" w:cstheme="minorHAnsi"/>
                        <w:sz w:val="20"/>
                        <w:szCs w:val="20"/>
                        <w:lang w:val="es-EC"/>
                      </w:rPr>
                    </w:pPr>
                    <w:r w:rsidRPr="00227B3A">
                      <w:rPr>
                        <w:rFonts w:asciiTheme="minorHAnsi" w:hAnsiTheme="minorHAnsi" w:cstheme="minorHAnsi"/>
                        <w:sz w:val="20"/>
                        <w:szCs w:val="20"/>
                        <w:lang w:val="es-EC"/>
                      </w:rPr>
                      <w:t>Edificio ASES 205, Oficina 402/3/4</w:t>
                    </w:r>
                  </w:p>
                  <w:p w14:paraId="5365F645" w14:textId="77777777" w:rsidR="004167C8" w:rsidRPr="00227B3A" w:rsidRDefault="004167C8" w:rsidP="002B3D92">
                    <w:pPr>
                      <w:spacing w:before="1"/>
                      <w:ind w:right="18"/>
                      <w:jc w:val="right"/>
                      <w:rPr>
                        <w:rFonts w:cstheme="minorHAnsi"/>
                        <w:sz w:val="18"/>
                        <w:szCs w:val="20"/>
                      </w:rPr>
                    </w:pPr>
                    <w:r w:rsidRPr="00227B3A">
                      <w:rPr>
                        <w:rFonts w:cstheme="minorHAnsi"/>
                        <w:sz w:val="20"/>
                        <w:szCs w:val="20"/>
                      </w:rPr>
                      <w:t>Quito,</w:t>
                    </w:r>
                    <w:r w:rsidRPr="00227B3A">
                      <w:rPr>
                        <w:rFonts w:cstheme="minorHAnsi"/>
                        <w:spacing w:val="-2"/>
                        <w:sz w:val="20"/>
                        <w:szCs w:val="20"/>
                      </w:rPr>
                      <w:t xml:space="preserve"> </w:t>
                    </w:r>
                    <w:r w:rsidRPr="00227B3A">
                      <w:rPr>
                        <w:rFonts w:cstheme="minorHAnsi"/>
                        <w:sz w:val="20"/>
                        <w:szCs w:val="20"/>
                      </w:rPr>
                      <w:t>Ecuador</w:t>
                    </w:r>
                  </w:p>
                </w:txbxContent>
              </v:textbox>
              <w10:wrap anchorx="page" anchory="page"/>
            </v:shape>
          </w:pict>
        </mc:Fallback>
      </mc:AlternateContent>
    </w:r>
    <w:r w:rsidRPr="00227B3A">
      <w:rPr>
        <w:noProof/>
      </w:rPr>
      <mc:AlternateContent>
        <mc:Choice Requires="wps">
          <w:drawing>
            <wp:anchor distT="0" distB="0" distL="114300" distR="114300" simplePos="0" relativeHeight="251661314" behindDoc="1" locked="0" layoutInCell="1" allowOverlap="1" wp14:anchorId="78150058" wp14:editId="58BB3976">
              <wp:simplePos x="0" y="0"/>
              <wp:positionH relativeFrom="page">
                <wp:posOffset>896620</wp:posOffset>
              </wp:positionH>
              <wp:positionV relativeFrom="page">
                <wp:posOffset>1274750</wp:posOffset>
              </wp:positionV>
              <wp:extent cx="5981065" cy="18415"/>
              <wp:effectExtent l="0" t="0" r="0" b="0"/>
              <wp:wrapNone/>
              <wp:docPr id="1345132263"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81065" cy="18415"/>
                      </a:xfrm>
                      <a:custGeom>
                        <a:avLst/>
                        <a:gdLst>
                          <a:gd name="T0" fmla="+- 0 10831 1412"/>
                          <a:gd name="T1" fmla="*/ T0 w 9419"/>
                          <a:gd name="T2" fmla="+- 0 2206 2187"/>
                          <a:gd name="T3" fmla="*/ 2206 h 29"/>
                          <a:gd name="T4" fmla="+- 0 1412 1412"/>
                          <a:gd name="T5" fmla="*/ T4 w 9419"/>
                          <a:gd name="T6" fmla="+- 0 2206 2187"/>
                          <a:gd name="T7" fmla="*/ 2206 h 29"/>
                          <a:gd name="T8" fmla="+- 0 1412 1412"/>
                          <a:gd name="T9" fmla="*/ T8 w 9419"/>
                          <a:gd name="T10" fmla="+- 0 2216 2187"/>
                          <a:gd name="T11" fmla="*/ 2216 h 29"/>
                          <a:gd name="T12" fmla="+- 0 10831 1412"/>
                          <a:gd name="T13" fmla="*/ T12 w 9419"/>
                          <a:gd name="T14" fmla="+- 0 2216 2187"/>
                          <a:gd name="T15" fmla="*/ 2216 h 29"/>
                          <a:gd name="T16" fmla="+- 0 10831 1412"/>
                          <a:gd name="T17" fmla="*/ T16 w 9419"/>
                          <a:gd name="T18" fmla="+- 0 2206 2187"/>
                          <a:gd name="T19" fmla="*/ 2206 h 29"/>
                          <a:gd name="T20" fmla="+- 0 10831 1412"/>
                          <a:gd name="T21" fmla="*/ T20 w 9419"/>
                          <a:gd name="T22" fmla="+- 0 2187 2187"/>
                          <a:gd name="T23" fmla="*/ 2187 h 29"/>
                          <a:gd name="T24" fmla="+- 0 1412 1412"/>
                          <a:gd name="T25" fmla="*/ T24 w 9419"/>
                          <a:gd name="T26" fmla="+- 0 2187 2187"/>
                          <a:gd name="T27" fmla="*/ 2187 h 29"/>
                          <a:gd name="T28" fmla="+- 0 1412 1412"/>
                          <a:gd name="T29" fmla="*/ T28 w 9419"/>
                          <a:gd name="T30" fmla="+- 0 2196 2187"/>
                          <a:gd name="T31" fmla="*/ 2196 h 29"/>
                          <a:gd name="T32" fmla="+- 0 10831 1412"/>
                          <a:gd name="T33" fmla="*/ T32 w 9419"/>
                          <a:gd name="T34" fmla="+- 0 2196 2187"/>
                          <a:gd name="T35" fmla="*/ 2196 h 29"/>
                          <a:gd name="T36" fmla="+- 0 10831 1412"/>
                          <a:gd name="T37" fmla="*/ T36 w 9419"/>
                          <a:gd name="T38" fmla="+- 0 2187 2187"/>
                          <a:gd name="T39" fmla="*/ 2187 h 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419" h="29">
                            <a:moveTo>
                              <a:pt x="9419" y="19"/>
                            </a:moveTo>
                            <a:lnTo>
                              <a:pt x="0" y="19"/>
                            </a:lnTo>
                            <a:lnTo>
                              <a:pt x="0" y="29"/>
                            </a:lnTo>
                            <a:lnTo>
                              <a:pt x="9419" y="29"/>
                            </a:lnTo>
                            <a:lnTo>
                              <a:pt x="9419" y="19"/>
                            </a:lnTo>
                            <a:close/>
                            <a:moveTo>
                              <a:pt x="9419" y="0"/>
                            </a:moveTo>
                            <a:lnTo>
                              <a:pt x="0" y="0"/>
                            </a:lnTo>
                            <a:lnTo>
                              <a:pt x="0" y="9"/>
                            </a:lnTo>
                            <a:lnTo>
                              <a:pt x="9419" y="9"/>
                            </a:lnTo>
                            <a:lnTo>
                              <a:pt x="9419"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9D6A14" id="AutoShape 2" o:spid="_x0000_s1026" style="position:absolute;margin-left:70.6pt;margin-top:100.35pt;width:470.95pt;height:1.45pt;z-index:-25165516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9,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" path="m9419,19l,19,,29r9419,l9419,19xm9419,l,,,9r9419,l9419,xe" fillcolor="red" stroked="f">
              <v:path arrowok="t" o:connecttype="custom" o:connectlocs="5981065,1400810;0,1400810;0,1407160;5981065,1407160;5981065,1400810;5981065,1388745;0,1388745;0,1394460;5981065,1394460;5981065,1388745" o:connectangles="0,0,0,0,0,0,0,0,0,0"/>
              <w10:wrap anchorx="page" anchory="page"/>
            </v:shape>
          </w:pict>
        </mc:Fallback>
      </mc:AlternateContent>
    </w:r>
    <w:r w:rsidRPr="00227B3A">
      <w:rPr>
        <w:noProof/>
      </w:rPr>
      <w:drawing>
        <wp:anchor distT="0" distB="0" distL="0" distR="0" simplePos="0" relativeHeight="251660290" behindDoc="1" locked="0" layoutInCell="1" allowOverlap="1" wp14:anchorId="219849B2" wp14:editId="6A5005BB">
          <wp:simplePos x="0" y="0"/>
          <wp:positionH relativeFrom="page">
            <wp:posOffset>925830</wp:posOffset>
          </wp:positionH>
          <wp:positionV relativeFrom="page">
            <wp:posOffset>427355</wp:posOffset>
          </wp:positionV>
          <wp:extent cx="1798320" cy="705162"/>
          <wp:effectExtent l="0" t="0" r="0" b="0"/>
          <wp:wrapNone/>
          <wp:docPr id="425410590"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 cstate="print"/>
                  <a:stretch>
                    <a:fillRect/>
                  </a:stretch>
                </pic:blipFill>
                <pic:spPr>
                  <a:xfrm>
                    <a:off x="0" y="0"/>
                    <a:ext cx="1798320" cy="705162"/>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96070E" w14:textId="5A951D8D" w:rsidR="00987E49" w:rsidRDefault="002B3D92">
    <w:pPr>
      <w:pStyle w:val="Textoindependiente"/>
      <w:spacing w:line="14" w:lineRule="auto"/>
      <w:rPr>
        <w:sz w:val="20"/>
      </w:rPr>
    </w:pPr>
    <w:r>
      <w:rPr>
        <w:noProof/>
      </w:rPr>
      <mc:AlternateContent>
        <mc:Choice Requires="wps">
          <w:drawing>
            <wp:anchor distT="0" distB="0" distL="114300" distR="114300" simplePos="0" relativeHeight="251658242" behindDoc="1" locked="0" layoutInCell="1" allowOverlap="1" wp14:anchorId="01DB0EC3" wp14:editId="2D1A277A">
              <wp:simplePos x="0" y="0"/>
              <wp:positionH relativeFrom="page">
                <wp:posOffset>4149307</wp:posOffset>
              </wp:positionH>
              <wp:positionV relativeFrom="page">
                <wp:posOffset>474453</wp:posOffset>
              </wp:positionV>
              <wp:extent cx="2723850" cy="772795"/>
              <wp:effectExtent l="0" t="0" r="635" b="8255"/>
              <wp:wrapNone/>
              <wp:docPr id="7"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3850" cy="772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241C69" w14:textId="77777777" w:rsidR="002B3D92" w:rsidRPr="002B3D92" w:rsidRDefault="002B3D92" w:rsidP="002B3D92">
                          <w:pPr>
                            <w:pStyle w:val="Sinespaciado"/>
                            <w:jc w:val="right"/>
                            <w:rPr>
                              <w:rFonts w:asciiTheme="minorHAnsi" w:hAnsiTheme="minorHAnsi" w:cstheme="minorHAnsi"/>
                              <w:color w:val="FF0000"/>
                              <w:sz w:val="20"/>
                              <w:szCs w:val="20"/>
                              <w:lang w:val="en-US"/>
                            </w:rPr>
                          </w:pPr>
                          <w:r w:rsidRPr="002B3D92">
                            <w:rPr>
                              <w:rFonts w:asciiTheme="minorHAnsi" w:hAnsiTheme="minorHAnsi" w:cstheme="minorHAnsi"/>
                              <w:color w:val="FF0000"/>
                              <w:sz w:val="20"/>
                              <w:szCs w:val="20"/>
                              <w:lang w:val="en-US"/>
                            </w:rPr>
                            <w:t>Mines Advisory Group (MAG) –</w:t>
                          </w:r>
                          <w:r w:rsidRPr="002B3D92">
                            <w:rPr>
                              <w:rFonts w:asciiTheme="minorHAnsi" w:hAnsiTheme="minorHAnsi" w:cstheme="minorHAnsi"/>
                              <w:color w:val="FF0000"/>
                              <w:spacing w:val="-32"/>
                              <w:sz w:val="20"/>
                              <w:szCs w:val="20"/>
                              <w:lang w:val="en-US"/>
                            </w:rPr>
                            <w:t xml:space="preserve"> </w:t>
                          </w:r>
                          <w:r w:rsidRPr="002B3D92">
                            <w:rPr>
                              <w:rFonts w:asciiTheme="minorHAnsi" w:hAnsiTheme="minorHAnsi" w:cstheme="minorHAnsi"/>
                              <w:color w:val="FF0000"/>
                              <w:sz w:val="20"/>
                              <w:szCs w:val="20"/>
                              <w:lang w:val="en-US"/>
                            </w:rPr>
                            <w:t>Ecuador</w:t>
                          </w:r>
                        </w:p>
                        <w:p w14:paraId="3862BB77" w14:textId="77777777" w:rsidR="002B3D92" w:rsidRPr="002B3D92" w:rsidRDefault="002B3D92" w:rsidP="002B3D92">
                          <w:pPr>
                            <w:pStyle w:val="Sinespaciado"/>
                            <w:jc w:val="right"/>
                            <w:rPr>
                              <w:rFonts w:asciiTheme="minorHAnsi" w:hAnsiTheme="minorHAnsi" w:cstheme="minorHAnsi"/>
                              <w:sz w:val="20"/>
                              <w:szCs w:val="20"/>
                              <w:lang w:val="en-US"/>
                            </w:rPr>
                          </w:pPr>
                          <w:r w:rsidRPr="002B3D92">
                            <w:rPr>
                              <w:rFonts w:asciiTheme="minorHAnsi" w:hAnsiTheme="minorHAnsi" w:cstheme="minorHAnsi"/>
                              <w:sz w:val="20"/>
                              <w:szCs w:val="20"/>
                              <w:lang w:val="en-US"/>
                            </w:rPr>
                            <w:t>Tel +593 (2) 451</w:t>
                          </w:r>
                          <w:r w:rsidRPr="002B3D92">
                            <w:rPr>
                              <w:rFonts w:asciiTheme="minorHAnsi" w:hAnsiTheme="minorHAnsi" w:cstheme="minorHAnsi"/>
                              <w:spacing w:val="-7"/>
                              <w:sz w:val="20"/>
                              <w:szCs w:val="20"/>
                              <w:lang w:val="en-US"/>
                            </w:rPr>
                            <w:t xml:space="preserve"> </w:t>
                          </w:r>
                          <w:r w:rsidRPr="002B3D92">
                            <w:rPr>
                              <w:rFonts w:asciiTheme="minorHAnsi" w:hAnsiTheme="minorHAnsi" w:cstheme="minorHAnsi"/>
                              <w:sz w:val="20"/>
                              <w:szCs w:val="20"/>
                              <w:lang w:val="en-US"/>
                            </w:rPr>
                            <w:t>200</w:t>
                          </w:r>
                        </w:p>
                        <w:p w14:paraId="3EBE9D78" w14:textId="23E0C879" w:rsidR="002B3D92" w:rsidRPr="002B3D92" w:rsidRDefault="000C67C1" w:rsidP="002B3D92">
                          <w:pPr>
                            <w:pStyle w:val="Sinespaciado"/>
                            <w:jc w:val="right"/>
                            <w:rPr>
                              <w:rFonts w:asciiTheme="minorHAnsi" w:hAnsiTheme="minorHAnsi" w:cstheme="minorHAnsi"/>
                              <w:sz w:val="20"/>
                              <w:szCs w:val="20"/>
                              <w:lang w:val="es-EC"/>
                            </w:rPr>
                          </w:pPr>
                          <w:r w:rsidRPr="000C67C1">
                            <w:rPr>
                              <w:rFonts w:asciiTheme="minorHAnsi" w:hAnsiTheme="minorHAnsi" w:cstheme="minorHAnsi"/>
                              <w:sz w:val="20"/>
                              <w:szCs w:val="20"/>
                              <w:lang w:val="es-EC"/>
                            </w:rPr>
                            <w:t>Catalina Aldaz N 34-77 y Eloy Alfaro</w:t>
                          </w:r>
                        </w:p>
                        <w:p w14:paraId="31ABEB3F" w14:textId="0F16D1F9" w:rsidR="002B3D92" w:rsidRPr="002B3D92" w:rsidRDefault="002B3D92" w:rsidP="002B3D92">
                          <w:pPr>
                            <w:pStyle w:val="Sinespaciado"/>
                            <w:jc w:val="right"/>
                            <w:rPr>
                              <w:rFonts w:asciiTheme="minorHAnsi" w:hAnsiTheme="minorHAnsi" w:cstheme="minorHAnsi"/>
                              <w:sz w:val="20"/>
                              <w:szCs w:val="20"/>
                              <w:lang w:val="es-EC"/>
                            </w:rPr>
                          </w:pPr>
                          <w:r w:rsidRPr="002B3D92">
                            <w:rPr>
                              <w:rFonts w:asciiTheme="minorHAnsi" w:hAnsiTheme="minorHAnsi" w:cstheme="minorHAnsi"/>
                              <w:sz w:val="20"/>
                              <w:szCs w:val="20"/>
                              <w:lang w:val="es-EC"/>
                            </w:rPr>
                            <w:t xml:space="preserve">Edificio </w:t>
                          </w:r>
                          <w:r w:rsidR="000C67C1">
                            <w:rPr>
                              <w:rFonts w:asciiTheme="minorHAnsi" w:hAnsiTheme="minorHAnsi" w:cstheme="minorHAnsi"/>
                              <w:sz w:val="20"/>
                              <w:szCs w:val="20"/>
                              <w:lang w:val="es-EC"/>
                            </w:rPr>
                            <w:t>ASES 205</w:t>
                          </w:r>
                          <w:r w:rsidR="004E6F4A">
                            <w:rPr>
                              <w:rFonts w:asciiTheme="minorHAnsi" w:hAnsiTheme="minorHAnsi" w:cstheme="minorHAnsi"/>
                              <w:sz w:val="20"/>
                              <w:szCs w:val="20"/>
                              <w:lang w:val="es-EC"/>
                            </w:rPr>
                            <w:t>,</w:t>
                          </w:r>
                          <w:r w:rsidRPr="002B3D92">
                            <w:rPr>
                              <w:rFonts w:asciiTheme="minorHAnsi" w:hAnsiTheme="minorHAnsi" w:cstheme="minorHAnsi"/>
                              <w:sz w:val="20"/>
                              <w:szCs w:val="20"/>
                              <w:lang w:val="es-EC"/>
                            </w:rPr>
                            <w:t xml:space="preserve"> Oficina </w:t>
                          </w:r>
                          <w:r w:rsidR="004E6F4A">
                            <w:rPr>
                              <w:rFonts w:asciiTheme="minorHAnsi" w:hAnsiTheme="minorHAnsi" w:cstheme="minorHAnsi"/>
                              <w:sz w:val="20"/>
                              <w:szCs w:val="20"/>
                              <w:lang w:val="es-EC"/>
                            </w:rPr>
                            <w:t>402/3/4</w:t>
                          </w:r>
                        </w:p>
                        <w:p w14:paraId="12AF688A" w14:textId="75E4BBEA" w:rsidR="00987E49" w:rsidRPr="002B3D92" w:rsidRDefault="002B3D92" w:rsidP="002B3D92">
                          <w:pPr>
                            <w:spacing w:before="1"/>
                            <w:ind w:right="18"/>
                            <w:jc w:val="right"/>
                            <w:rPr>
                              <w:rFonts w:asciiTheme="minorHAnsi" w:hAnsiTheme="minorHAnsi" w:cstheme="minorHAnsi"/>
                              <w:sz w:val="18"/>
                              <w:szCs w:val="20"/>
                            </w:rPr>
                          </w:pPr>
                          <w:r w:rsidRPr="002B3D92">
                            <w:rPr>
                              <w:rFonts w:asciiTheme="minorHAnsi" w:hAnsiTheme="minorHAnsi" w:cstheme="minorHAnsi"/>
                              <w:sz w:val="20"/>
                              <w:szCs w:val="20"/>
                            </w:rPr>
                            <w:t>Quito,</w:t>
                          </w:r>
                          <w:r w:rsidRPr="002B3D92">
                            <w:rPr>
                              <w:rFonts w:asciiTheme="minorHAnsi" w:hAnsiTheme="minorHAnsi" w:cstheme="minorHAnsi"/>
                              <w:spacing w:val="-2"/>
                              <w:sz w:val="20"/>
                              <w:szCs w:val="20"/>
                            </w:rPr>
                            <w:t xml:space="preserve"> </w:t>
                          </w:r>
                          <w:r w:rsidRPr="002B3D92">
                            <w:rPr>
                              <w:rFonts w:asciiTheme="minorHAnsi" w:hAnsiTheme="minorHAnsi" w:cstheme="minorHAnsi"/>
                              <w:sz w:val="20"/>
                              <w:szCs w:val="20"/>
                            </w:rPr>
                            <w:t>Ecuador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DB0EC3" id="_x0000_t202" coordsize="21600,21600" o:spt="202" path="m,l,21600r21600,l21600,xe">
              <v:stroke joinstyle="miter"/>
              <v:path gradientshapeok="t" o:connecttype="rect"/>
            </v:shapetype>
            <v:shape id="_x0000_s1027" type="#_x0000_t202" style="position:absolute;margin-left:326.7pt;margin-top:37.35pt;width:214.5pt;height:60.85pt;z-index:-25165823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" filled="f" stroked="f">
              <v:textbox inset="0,0,0,0">
                <w:txbxContent>
                  <w:p w14:paraId="44241C69" w14:textId="77777777" w:rsidR="002B3D92" w:rsidRPr="002B3D92" w:rsidRDefault="002B3D92" w:rsidP="002B3D92">
                    <w:pPr>
                      <w:pStyle w:val="Sinespaciado"/>
                      <w:jc w:val="right"/>
                      <w:rPr>
                        <w:rFonts w:asciiTheme="minorHAnsi" w:hAnsiTheme="minorHAnsi" w:cstheme="minorHAnsi"/>
                        <w:color w:val="FF0000"/>
                        <w:sz w:val="20"/>
                        <w:szCs w:val="20"/>
                        <w:lang w:val="en-US"/>
                      </w:rPr>
                    </w:pPr>
                    <w:r w:rsidRPr="002B3D92">
                      <w:rPr>
                        <w:rFonts w:asciiTheme="minorHAnsi" w:hAnsiTheme="minorHAnsi" w:cstheme="minorHAnsi"/>
                        <w:color w:val="FF0000"/>
                        <w:sz w:val="20"/>
                        <w:szCs w:val="20"/>
                        <w:lang w:val="en-US"/>
                      </w:rPr>
                      <w:t>Mines Advisory Group (MAG) –</w:t>
                    </w:r>
                    <w:r w:rsidRPr="002B3D92">
                      <w:rPr>
                        <w:rFonts w:asciiTheme="minorHAnsi" w:hAnsiTheme="minorHAnsi" w:cstheme="minorHAnsi"/>
                        <w:color w:val="FF0000"/>
                        <w:spacing w:val="-32"/>
                        <w:sz w:val="20"/>
                        <w:szCs w:val="20"/>
                        <w:lang w:val="en-US"/>
                      </w:rPr>
                      <w:t xml:space="preserve"> </w:t>
                    </w:r>
                    <w:r w:rsidRPr="002B3D92">
                      <w:rPr>
                        <w:rFonts w:asciiTheme="minorHAnsi" w:hAnsiTheme="minorHAnsi" w:cstheme="minorHAnsi"/>
                        <w:color w:val="FF0000"/>
                        <w:sz w:val="20"/>
                        <w:szCs w:val="20"/>
                        <w:lang w:val="en-US"/>
                      </w:rPr>
                      <w:t>Ecuador</w:t>
                    </w:r>
                  </w:p>
                  <w:p w14:paraId="3862BB77" w14:textId="77777777" w:rsidR="002B3D92" w:rsidRPr="002B3D92" w:rsidRDefault="002B3D92" w:rsidP="002B3D92">
                    <w:pPr>
                      <w:pStyle w:val="Sinespaciado"/>
                      <w:jc w:val="right"/>
                      <w:rPr>
                        <w:rFonts w:asciiTheme="minorHAnsi" w:hAnsiTheme="minorHAnsi" w:cstheme="minorHAnsi"/>
                        <w:sz w:val="20"/>
                        <w:szCs w:val="20"/>
                        <w:lang w:val="en-US"/>
                      </w:rPr>
                    </w:pPr>
                    <w:r w:rsidRPr="002B3D92">
                      <w:rPr>
                        <w:rFonts w:asciiTheme="minorHAnsi" w:hAnsiTheme="minorHAnsi" w:cstheme="minorHAnsi"/>
                        <w:sz w:val="20"/>
                        <w:szCs w:val="20"/>
                        <w:lang w:val="en-US"/>
                      </w:rPr>
                      <w:t>Tel +593 (2) 451</w:t>
                    </w:r>
                    <w:r w:rsidRPr="002B3D92">
                      <w:rPr>
                        <w:rFonts w:asciiTheme="minorHAnsi" w:hAnsiTheme="minorHAnsi" w:cstheme="minorHAnsi"/>
                        <w:spacing w:val="-7"/>
                        <w:sz w:val="20"/>
                        <w:szCs w:val="20"/>
                        <w:lang w:val="en-US"/>
                      </w:rPr>
                      <w:t xml:space="preserve"> </w:t>
                    </w:r>
                    <w:r w:rsidRPr="002B3D92">
                      <w:rPr>
                        <w:rFonts w:asciiTheme="minorHAnsi" w:hAnsiTheme="minorHAnsi" w:cstheme="minorHAnsi"/>
                        <w:sz w:val="20"/>
                        <w:szCs w:val="20"/>
                        <w:lang w:val="en-US"/>
                      </w:rPr>
                      <w:t>200</w:t>
                    </w:r>
                  </w:p>
                  <w:p w14:paraId="3EBE9D78" w14:textId="23E0C879" w:rsidR="002B3D92" w:rsidRPr="002B3D92" w:rsidRDefault="000C67C1" w:rsidP="002B3D92">
                    <w:pPr>
                      <w:pStyle w:val="Sinespaciado"/>
                      <w:jc w:val="right"/>
                      <w:rPr>
                        <w:rFonts w:asciiTheme="minorHAnsi" w:hAnsiTheme="minorHAnsi" w:cstheme="minorHAnsi"/>
                        <w:sz w:val="20"/>
                        <w:szCs w:val="20"/>
                        <w:lang w:val="es-EC"/>
                      </w:rPr>
                    </w:pPr>
                    <w:r w:rsidRPr="000C67C1">
                      <w:rPr>
                        <w:rFonts w:asciiTheme="minorHAnsi" w:hAnsiTheme="minorHAnsi" w:cstheme="minorHAnsi"/>
                        <w:sz w:val="20"/>
                        <w:szCs w:val="20"/>
                        <w:lang w:val="es-EC"/>
                      </w:rPr>
                      <w:t>Catalina Aldaz N 34-77 y Eloy Alfaro</w:t>
                    </w:r>
                  </w:p>
                  <w:p w14:paraId="31ABEB3F" w14:textId="0F16D1F9" w:rsidR="002B3D92" w:rsidRPr="002B3D92" w:rsidRDefault="002B3D92" w:rsidP="002B3D92">
                    <w:pPr>
                      <w:pStyle w:val="Sinespaciado"/>
                      <w:jc w:val="right"/>
                      <w:rPr>
                        <w:rFonts w:asciiTheme="minorHAnsi" w:hAnsiTheme="minorHAnsi" w:cstheme="minorHAnsi"/>
                        <w:sz w:val="20"/>
                        <w:szCs w:val="20"/>
                        <w:lang w:val="es-EC"/>
                      </w:rPr>
                    </w:pPr>
                    <w:r w:rsidRPr="002B3D92">
                      <w:rPr>
                        <w:rFonts w:asciiTheme="minorHAnsi" w:hAnsiTheme="minorHAnsi" w:cstheme="minorHAnsi"/>
                        <w:sz w:val="20"/>
                        <w:szCs w:val="20"/>
                        <w:lang w:val="es-EC"/>
                      </w:rPr>
                      <w:t xml:space="preserve">Edificio </w:t>
                    </w:r>
                    <w:r w:rsidR="000C67C1">
                      <w:rPr>
                        <w:rFonts w:asciiTheme="minorHAnsi" w:hAnsiTheme="minorHAnsi" w:cstheme="minorHAnsi"/>
                        <w:sz w:val="20"/>
                        <w:szCs w:val="20"/>
                        <w:lang w:val="es-EC"/>
                      </w:rPr>
                      <w:t>ASES 205</w:t>
                    </w:r>
                    <w:r w:rsidR="004E6F4A">
                      <w:rPr>
                        <w:rFonts w:asciiTheme="minorHAnsi" w:hAnsiTheme="minorHAnsi" w:cstheme="minorHAnsi"/>
                        <w:sz w:val="20"/>
                        <w:szCs w:val="20"/>
                        <w:lang w:val="es-EC"/>
                      </w:rPr>
                      <w:t>,</w:t>
                    </w:r>
                    <w:r w:rsidRPr="002B3D92">
                      <w:rPr>
                        <w:rFonts w:asciiTheme="minorHAnsi" w:hAnsiTheme="minorHAnsi" w:cstheme="minorHAnsi"/>
                        <w:sz w:val="20"/>
                        <w:szCs w:val="20"/>
                        <w:lang w:val="es-EC"/>
                      </w:rPr>
                      <w:t xml:space="preserve"> Oficina </w:t>
                    </w:r>
                    <w:r w:rsidR="004E6F4A">
                      <w:rPr>
                        <w:rFonts w:asciiTheme="minorHAnsi" w:hAnsiTheme="minorHAnsi" w:cstheme="minorHAnsi"/>
                        <w:sz w:val="20"/>
                        <w:szCs w:val="20"/>
                        <w:lang w:val="es-EC"/>
                      </w:rPr>
                      <w:t>402/3/4</w:t>
                    </w:r>
                  </w:p>
                  <w:p w14:paraId="12AF688A" w14:textId="75E4BBEA" w:rsidR="00987E49" w:rsidRPr="002B3D92" w:rsidRDefault="002B3D92" w:rsidP="002B3D92">
                    <w:pPr>
                      <w:spacing w:before="1"/>
                      <w:ind w:right="18"/>
                      <w:jc w:val="right"/>
                      <w:rPr>
                        <w:rFonts w:asciiTheme="minorHAnsi" w:hAnsiTheme="minorHAnsi" w:cstheme="minorHAnsi"/>
                        <w:sz w:val="18"/>
                        <w:szCs w:val="20"/>
                      </w:rPr>
                    </w:pPr>
                    <w:r w:rsidRPr="002B3D92">
                      <w:rPr>
                        <w:rFonts w:asciiTheme="minorHAnsi" w:hAnsiTheme="minorHAnsi" w:cstheme="minorHAnsi"/>
                        <w:sz w:val="20"/>
                        <w:szCs w:val="20"/>
                      </w:rPr>
                      <w:t>Quito,</w:t>
                    </w:r>
                    <w:r w:rsidRPr="002B3D92">
                      <w:rPr>
                        <w:rFonts w:asciiTheme="minorHAnsi" w:hAnsiTheme="minorHAnsi" w:cstheme="minorHAnsi"/>
                        <w:spacing w:val="-2"/>
                        <w:sz w:val="20"/>
                        <w:szCs w:val="20"/>
                      </w:rPr>
                      <w:t xml:space="preserve"> </w:t>
                    </w:r>
                    <w:r w:rsidRPr="002B3D92">
                      <w:rPr>
                        <w:rFonts w:asciiTheme="minorHAnsi" w:hAnsiTheme="minorHAnsi" w:cstheme="minorHAnsi"/>
                        <w:sz w:val="20"/>
                        <w:szCs w:val="20"/>
                      </w:rPr>
                      <w:t>Ecuador</w:t>
                    </w:r>
                  </w:p>
                </w:txbxContent>
              </v:textbox>
              <w10:wrap anchorx="page" anchory="page"/>
            </v:shape>
          </w:pict>
        </mc:Fallback>
      </mc:AlternateContent>
    </w:r>
    <w:r w:rsidR="00D20DA7">
      <w:rPr>
        <w:noProof/>
      </w:rPr>
      <mc:AlternateContent>
        <mc:Choice Requires="wps">
          <w:drawing>
            <wp:anchor distT="0" distB="0" distL="114300" distR="114300" simplePos="0" relativeHeight="251658241" behindDoc="1" locked="0" layoutInCell="1" allowOverlap="1" wp14:anchorId="0FFC5C77" wp14:editId="0D274B74">
              <wp:simplePos x="0" y="0"/>
              <wp:positionH relativeFrom="page">
                <wp:posOffset>896620</wp:posOffset>
              </wp:positionH>
              <wp:positionV relativeFrom="page">
                <wp:posOffset>1274750</wp:posOffset>
              </wp:positionV>
              <wp:extent cx="5981065" cy="18415"/>
              <wp:effectExtent l="0" t="0" r="0" b="0"/>
              <wp:wrapNone/>
              <wp:docPr id="8"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81065" cy="18415"/>
                      </a:xfrm>
                      <a:custGeom>
                        <a:avLst/>
                        <a:gdLst>
                          <a:gd name="T0" fmla="+- 0 10831 1412"/>
                          <a:gd name="T1" fmla="*/ T0 w 9419"/>
                          <a:gd name="T2" fmla="+- 0 2206 2187"/>
                          <a:gd name="T3" fmla="*/ 2206 h 29"/>
                          <a:gd name="T4" fmla="+- 0 1412 1412"/>
                          <a:gd name="T5" fmla="*/ T4 w 9419"/>
                          <a:gd name="T6" fmla="+- 0 2206 2187"/>
                          <a:gd name="T7" fmla="*/ 2206 h 29"/>
                          <a:gd name="T8" fmla="+- 0 1412 1412"/>
                          <a:gd name="T9" fmla="*/ T8 w 9419"/>
                          <a:gd name="T10" fmla="+- 0 2216 2187"/>
                          <a:gd name="T11" fmla="*/ 2216 h 29"/>
                          <a:gd name="T12" fmla="+- 0 10831 1412"/>
                          <a:gd name="T13" fmla="*/ T12 w 9419"/>
                          <a:gd name="T14" fmla="+- 0 2216 2187"/>
                          <a:gd name="T15" fmla="*/ 2216 h 29"/>
                          <a:gd name="T16" fmla="+- 0 10831 1412"/>
                          <a:gd name="T17" fmla="*/ T16 w 9419"/>
                          <a:gd name="T18" fmla="+- 0 2206 2187"/>
                          <a:gd name="T19" fmla="*/ 2206 h 29"/>
                          <a:gd name="T20" fmla="+- 0 10831 1412"/>
                          <a:gd name="T21" fmla="*/ T20 w 9419"/>
                          <a:gd name="T22" fmla="+- 0 2187 2187"/>
                          <a:gd name="T23" fmla="*/ 2187 h 29"/>
                          <a:gd name="T24" fmla="+- 0 1412 1412"/>
                          <a:gd name="T25" fmla="*/ T24 w 9419"/>
                          <a:gd name="T26" fmla="+- 0 2187 2187"/>
                          <a:gd name="T27" fmla="*/ 2187 h 29"/>
                          <a:gd name="T28" fmla="+- 0 1412 1412"/>
                          <a:gd name="T29" fmla="*/ T28 w 9419"/>
                          <a:gd name="T30" fmla="+- 0 2196 2187"/>
                          <a:gd name="T31" fmla="*/ 2196 h 29"/>
                          <a:gd name="T32" fmla="+- 0 10831 1412"/>
                          <a:gd name="T33" fmla="*/ T32 w 9419"/>
                          <a:gd name="T34" fmla="+- 0 2196 2187"/>
                          <a:gd name="T35" fmla="*/ 2196 h 29"/>
                          <a:gd name="T36" fmla="+- 0 10831 1412"/>
                          <a:gd name="T37" fmla="*/ T36 w 9419"/>
                          <a:gd name="T38" fmla="+- 0 2187 2187"/>
                          <a:gd name="T39" fmla="*/ 2187 h 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419" h="29">
                            <a:moveTo>
                              <a:pt x="9419" y="19"/>
                            </a:moveTo>
                            <a:lnTo>
                              <a:pt x="0" y="19"/>
                            </a:lnTo>
                            <a:lnTo>
                              <a:pt x="0" y="29"/>
                            </a:lnTo>
                            <a:lnTo>
                              <a:pt x="9419" y="29"/>
                            </a:lnTo>
                            <a:lnTo>
                              <a:pt x="9419" y="19"/>
                            </a:lnTo>
                            <a:close/>
                            <a:moveTo>
                              <a:pt x="9419" y="0"/>
                            </a:moveTo>
                            <a:lnTo>
                              <a:pt x="0" y="0"/>
                            </a:lnTo>
                            <a:lnTo>
                              <a:pt x="0" y="9"/>
                            </a:lnTo>
                            <a:lnTo>
                              <a:pt x="9419" y="9"/>
                            </a:lnTo>
                            <a:lnTo>
                              <a:pt x="9419"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2C02C1" id="AutoShape 2" o:spid="_x0000_s1026" style="position:absolute;margin-left:70.6pt;margin-top:100.35pt;width:470.95pt;height:1.45pt;z-index:-25165823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9,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" path="m9419,19l,19,,29r9419,l9419,19xm9419,l,,,9r9419,l9419,xe" fillcolor="red" stroked="f">
              <v:path arrowok="t" o:connecttype="custom" o:connectlocs="5981065,1400810;0,1400810;0,1407160;5981065,1407160;5981065,1400810;5981065,1388745;0,1388745;0,1394460;5981065,1394460;5981065,1388745" o:connectangles="0,0,0,0,0,0,0,0,0,0"/>
              <w10:wrap anchorx="page" anchory="page"/>
            </v:shape>
          </w:pict>
        </mc:Fallback>
      </mc:AlternateContent>
    </w:r>
    <w:r w:rsidR="00987E49">
      <w:rPr>
        <w:noProof/>
      </w:rPr>
      <w:drawing>
        <wp:anchor distT="0" distB="0" distL="0" distR="0" simplePos="0" relativeHeight="251658240" behindDoc="1" locked="0" layoutInCell="1" allowOverlap="1" wp14:anchorId="1FF84596" wp14:editId="56BD73D3">
          <wp:simplePos x="0" y="0"/>
          <wp:positionH relativeFrom="page">
            <wp:posOffset>925830</wp:posOffset>
          </wp:positionH>
          <wp:positionV relativeFrom="page">
            <wp:posOffset>427355</wp:posOffset>
          </wp:positionV>
          <wp:extent cx="1798320" cy="705162"/>
          <wp:effectExtent l="0" t="0" r="0" b="0"/>
          <wp:wrapNone/>
          <wp:docPr id="211918192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 cstate="print"/>
                  <a:stretch>
                    <a:fillRect/>
                  </a:stretch>
                </pic:blipFill>
                <pic:spPr>
                  <a:xfrm>
                    <a:off x="0" y="0"/>
                    <a:ext cx="1798320" cy="705162"/>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8E79CA"/>
    <w:multiLevelType w:val="hybridMultilevel"/>
    <w:tmpl w:val="3BCEDCF6"/>
    <w:lvl w:ilvl="0" w:tplc="2F60C70A">
      <w:start w:val="25"/>
      <w:numFmt w:val="bullet"/>
      <w:lvlText w:val="-"/>
      <w:lvlJc w:val="left"/>
      <w:pPr>
        <w:ind w:left="467" w:hanging="360"/>
      </w:pPr>
      <w:rPr>
        <w:rFonts w:ascii="Calibri" w:eastAsia="Carlito" w:hAnsi="Calibri" w:cs="Calibri" w:hint="default"/>
      </w:rPr>
    </w:lvl>
    <w:lvl w:ilvl="1" w:tplc="580A0003">
      <w:start w:val="1"/>
      <w:numFmt w:val="bullet"/>
      <w:lvlText w:val="o"/>
      <w:lvlJc w:val="left"/>
      <w:pPr>
        <w:ind w:left="1187" w:hanging="360"/>
      </w:pPr>
      <w:rPr>
        <w:rFonts w:ascii="Courier New" w:hAnsi="Courier New" w:cs="Courier New" w:hint="default"/>
      </w:rPr>
    </w:lvl>
    <w:lvl w:ilvl="2" w:tplc="580A0005" w:tentative="1">
      <w:start w:val="1"/>
      <w:numFmt w:val="bullet"/>
      <w:lvlText w:val=""/>
      <w:lvlJc w:val="left"/>
      <w:pPr>
        <w:ind w:left="1907" w:hanging="360"/>
      </w:pPr>
      <w:rPr>
        <w:rFonts w:ascii="Wingdings" w:hAnsi="Wingdings" w:hint="default"/>
      </w:rPr>
    </w:lvl>
    <w:lvl w:ilvl="3" w:tplc="580A0001" w:tentative="1">
      <w:start w:val="1"/>
      <w:numFmt w:val="bullet"/>
      <w:lvlText w:val=""/>
      <w:lvlJc w:val="left"/>
      <w:pPr>
        <w:ind w:left="2627" w:hanging="360"/>
      </w:pPr>
      <w:rPr>
        <w:rFonts w:ascii="Symbol" w:hAnsi="Symbol" w:hint="default"/>
      </w:rPr>
    </w:lvl>
    <w:lvl w:ilvl="4" w:tplc="580A0003" w:tentative="1">
      <w:start w:val="1"/>
      <w:numFmt w:val="bullet"/>
      <w:lvlText w:val="o"/>
      <w:lvlJc w:val="left"/>
      <w:pPr>
        <w:ind w:left="3347" w:hanging="360"/>
      </w:pPr>
      <w:rPr>
        <w:rFonts w:ascii="Courier New" w:hAnsi="Courier New" w:cs="Courier New" w:hint="default"/>
      </w:rPr>
    </w:lvl>
    <w:lvl w:ilvl="5" w:tplc="580A0005" w:tentative="1">
      <w:start w:val="1"/>
      <w:numFmt w:val="bullet"/>
      <w:lvlText w:val=""/>
      <w:lvlJc w:val="left"/>
      <w:pPr>
        <w:ind w:left="4067" w:hanging="360"/>
      </w:pPr>
      <w:rPr>
        <w:rFonts w:ascii="Wingdings" w:hAnsi="Wingdings" w:hint="default"/>
      </w:rPr>
    </w:lvl>
    <w:lvl w:ilvl="6" w:tplc="580A0001" w:tentative="1">
      <w:start w:val="1"/>
      <w:numFmt w:val="bullet"/>
      <w:lvlText w:val=""/>
      <w:lvlJc w:val="left"/>
      <w:pPr>
        <w:ind w:left="4787" w:hanging="360"/>
      </w:pPr>
      <w:rPr>
        <w:rFonts w:ascii="Symbol" w:hAnsi="Symbol" w:hint="default"/>
      </w:rPr>
    </w:lvl>
    <w:lvl w:ilvl="7" w:tplc="580A0003" w:tentative="1">
      <w:start w:val="1"/>
      <w:numFmt w:val="bullet"/>
      <w:lvlText w:val="o"/>
      <w:lvlJc w:val="left"/>
      <w:pPr>
        <w:ind w:left="5507" w:hanging="360"/>
      </w:pPr>
      <w:rPr>
        <w:rFonts w:ascii="Courier New" w:hAnsi="Courier New" w:cs="Courier New" w:hint="default"/>
      </w:rPr>
    </w:lvl>
    <w:lvl w:ilvl="8" w:tplc="580A0005" w:tentative="1">
      <w:start w:val="1"/>
      <w:numFmt w:val="bullet"/>
      <w:lvlText w:val=""/>
      <w:lvlJc w:val="left"/>
      <w:pPr>
        <w:ind w:left="6227" w:hanging="360"/>
      </w:pPr>
      <w:rPr>
        <w:rFonts w:ascii="Wingdings" w:hAnsi="Wingdings" w:hint="default"/>
      </w:rPr>
    </w:lvl>
  </w:abstractNum>
  <w:abstractNum w:abstractNumId="1" w15:restartNumberingAfterBreak="0">
    <w:nsid w:val="14832C92"/>
    <w:multiLevelType w:val="hybridMultilevel"/>
    <w:tmpl w:val="D8CC865A"/>
    <w:lvl w:ilvl="0" w:tplc="300A0001">
      <w:start w:val="1"/>
      <w:numFmt w:val="bullet"/>
      <w:lvlText w:val=""/>
      <w:lvlJc w:val="left"/>
      <w:pPr>
        <w:ind w:left="720" w:hanging="360"/>
      </w:pPr>
      <w:rPr>
        <w:rFonts w:ascii="Symbol" w:hAnsi="Symbol" w:hint="default"/>
      </w:rPr>
    </w:lvl>
    <w:lvl w:ilvl="1" w:tplc="7D2EDAA6">
      <w:start w:val="1"/>
      <w:numFmt w:val="decimal"/>
      <w:lvlText w:val="%2."/>
      <w:lvlJc w:val="left"/>
      <w:pPr>
        <w:ind w:left="1440" w:hanging="360"/>
      </w:pPr>
      <w:rPr>
        <w:rFonts w:asciiTheme="minorHAnsi" w:eastAsiaTheme="minorHAnsi" w:hAnsiTheme="minorHAnsi" w:cstheme="minorHAnsi"/>
      </w:rPr>
    </w:lvl>
    <w:lvl w:ilvl="2" w:tplc="300A000F">
      <w:start w:val="1"/>
      <w:numFmt w:val="decimal"/>
      <w:lvlText w:val="%3."/>
      <w:lvlJc w:val="left"/>
      <w:pPr>
        <w:ind w:left="2160" w:hanging="360"/>
      </w:p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 w15:restartNumberingAfterBreak="0">
    <w:nsid w:val="14AE1AEE"/>
    <w:multiLevelType w:val="hybridMultilevel"/>
    <w:tmpl w:val="75A6E2A0"/>
    <w:lvl w:ilvl="0" w:tplc="313AF3A4">
      <w:numFmt w:val="bullet"/>
      <w:lvlText w:val="-"/>
      <w:lvlJc w:val="left"/>
      <w:pPr>
        <w:ind w:left="720" w:hanging="360"/>
      </w:pPr>
      <w:rPr>
        <w:rFonts w:ascii="Calibri" w:eastAsia="Times New Roman" w:hAnsi="Calibri" w:cs="Calibri"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3" w15:restartNumberingAfterBreak="0">
    <w:nsid w:val="154A5990"/>
    <w:multiLevelType w:val="hybridMultilevel"/>
    <w:tmpl w:val="41629BCC"/>
    <w:lvl w:ilvl="0" w:tplc="04090001">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 w15:restartNumberingAfterBreak="0">
    <w:nsid w:val="1E9165E1"/>
    <w:multiLevelType w:val="hybridMultilevel"/>
    <w:tmpl w:val="6B0E7260"/>
    <w:lvl w:ilvl="0" w:tplc="580A0011">
      <w:start w:val="1"/>
      <w:numFmt w:val="decimal"/>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5" w15:restartNumberingAfterBreak="0">
    <w:nsid w:val="30530CC2"/>
    <w:multiLevelType w:val="hybridMultilevel"/>
    <w:tmpl w:val="5220F788"/>
    <w:lvl w:ilvl="0" w:tplc="B5A2AF46">
      <w:start w:val="1"/>
      <w:numFmt w:val="decimal"/>
      <w:lvlText w:val="%1."/>
      <w:lvlJc w:val="left"/>
      <w:pPr>
        <w:ind w:left="820" w:hanging="360"/>
      </w:pPr>
      <w:rPr>
        <w:rFonts w:ascii="Carlito" w:eastAsia="Carlito" w:hAnsi="Carlito" w:cs="Carlito" w:hint="default"/>
        <w:b/>
        <w:bCs/>
        <w:spacing w:val="-1"/>
        <w:w w:val="100"/>
        <w:sz w:val="24"/>
        <w:szCs w:val="24"/>
        <w:lang w:val="es-ES" w:eastAsia="en-US" w:bidi="ar-SA"/>
      </w:rPr>
    </w:lvl>
    <w:lvl w:ilvl="1" w:tplc="9404D184">
      <w:start w:val="1"/>
      <w:numFmt w:val="lowerLetter"/>
      <w:lvlText w:val="%2."/>
      <w:lvlJc w:val="left"/>
      <w:pPr>
        <w:ind w:left="1540" w:hanging="360"/>
      </w:pPr>
      <w:rPr>
        <w:rFonts w:ascii="Carlito" w:eastAsia="Carlito" w:hAnsi="Carlito" w:cs="Carlito" w:hint="default"/>
        <w:spacing w:val="-3"/>
        <w:w w:val="100"/>
        <w:sz w:val="24"/>
        <w:szCs w:val="24"/>
        <w:lang w:val="es-ES" w:eastAsia="en-US" w:bidi="ar-SA"/>
      </w:rPr>
    </w:lvl>
    <w:lvl w:ilvl="2" w:tplc="31D29A3C">
      <w:numFmt w:val="bullet"/>
      <w:lvlText w:val="•"/>
      <w:lvlJc w:val="left"/>
      <w:pPr>
        <w:ind w:left="2435" w:hanging="360"/>
      </w:pPr>
      <w:rPr>
        <w:rFonts w:hint="default"/>
        <w:lang w:val="es-ES" w:eastAsia="en-US" w:bidi="ar-SA"/>
      </w:rPr>
    </w:lvl>
    <w:lvl w:ilvl="3" w:tplc="5DC60170">
      <w:numFmt w:val="bullet"/>
      <w:lvlText w:val="•"/>
      <w:lvlJc w:val="left"/>
      <w:pPr>
        <w:ind w:left="3331" w:hanging="360"/>
      </w:pPr>
      <w:rPr>
        <w:rFonts w:hint="default"/>
        <w:lang w:val="es-ES" w:eastAsia="en-US" w:bidi="ar-SA"/>
      </w:rPr>
    </w:lvl>
    <w:lvl w:ilvl="4" w:tplc="A6A0D810">
      <w:numFmt w:val="bullet"/>
      <w:lvlText w:val="•"/>
      <w:lvlJc w:val="left"/>
      <w:pPr>
        <w:ind w:left="4226" w:hanging="360"/>
      </w:pPr>
      <w:rPr>
        <w:rFonts w:hint="default"/>
        <w:lang w:val="es-ES" w:eastAsia="en-US" w:bidi="ar-SA"/>
      </w:rPr>
    </w:lvl>
    <w:lvl w:ilvl="5" w:tplc="93163BB0">
      <w:numFmt w:val="bullet"/>
      <w:lvlText w:val="•"/>
      <w:lvlJc w:val="left"/>
      <w:pPr>
        <w:ind w:left="5122" w:hanging="360"/>
      </w:pPr>
      <w:rPr>
        <w:rFonts w:hint="default"/>
        <w:lang w:val="es-ES" w:eastAsia="en-US" w:bidi="ar-SA"/>
      </w:rPr>
    </w:lvl>
    <w:lvl w:ilvl="6" w:tplc="5202A5BA">
      <w:numFmt w:val="bullet"/>
      <w:lvlText w:val="•"/>
      <w:lvlJc w:val="left"/>
      <w:pPr>
        <w:ind w:left="6017" w:hanging="360"/>
      </w:pPr>
      <w:rPr>
        <w:rFonts w:hint="default"/>
        <w:lang w:val="es-ES" w:eastAsia="en-US" w:bidi="ar-SA"/>
      </w:rPr>
    </w:lvl>
    <w:lvl w:ilvl="7" w:tplc="65329608">
      <w:numFmt w:val="bullet"/>
      <w:lvlText w:val="•"/>
      <w:lvlJc w:val="left"/>
      <w:pPr>
        <w:ind w:left="6913" w:hanging="360"/>
      </w:pPr>
      <w:rPr>
        <w:rFonts w:hint="default"/>
        <w:lang w:val="es-ES" w:eastAsia="en-US" w:bidi="ar-SA"/>
      </w:rPr>
    </w:lvl>
    <w:lvl w:ilvl="8" w:tplc="5FB65DF2">
      <w:numFmt w:val="bullet"/>
      <w:lvlText w:val="•"/>
      <w:lvlJc w:val="left"/>
      <w:pPr>
        <w:ind w:left="7808" w:hanging="360"/>
      </w:pPr>
      <w:rPr>
        <w:rFonts w:hint="default"/>
        <w:lang w:val="es-ES" w:eastAsia="en-US" w:bidi="ar-SA"/>
      </w:rPr>
    </w:lvl>
  </w:abstractNum>
  <w:abstractNum w:abstractNumId="6" w15:restartNumberingAfterBreak="0">
    <w:nsid w:val="4FBD59DC"/>
    <w:multiLevelType w:val="hybridMultilevel"/>
    <w:tmpl w:val="8F52B23A"/>
    <w:lvl w:ilvl="0" w:tplc="50D8C7C0">
      <w:numFmt w:val="bullet"/>
      <w:lvlText w:val="-"/>
      <w:lvlJc w:val="left"/>
      <w:pPr>
        <w:ind w:left="720" w:hanging="360"/>
      </w:pPr>
      <w:rPr>
        <w:rFonts w:ascii="Calibri" w:eastAsia="Times New Roman" w:hAnsi="Calibri" w:cs="Calibri"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7" w15:restartNumberingAfterBreak="0">
    <w:nsid w:val="58A33760"/>
    <w:multiLevelType w:val="hybridMultilevel"/>
    <w:tmpl w:val="33E2ED72"/>
    <w:lvl w:ilvl="0" w:tplc="580A0017">
      <w:start w:val="1"/>
      <w:numFmt w:val="lowerLetter"/>
      <w:lvlText w:val="%1)"/>
      <w:lvlJc w:val="left"/>
      <w:pPr>
        <w:ind w:left="720" w:hanging="360"/>
      </w:pPr>
      <w:rPr>
        <w:rFonts w:hint="default"/>
      </w:rPr>
    </w:lvl>
    <w:lvl w:ilvl="1" w:tplc="580A0019">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8" w15:restartNumberingAfterBreak="0">
    <w:nsid w:val="5E854D2B"/>
    <w:multiLevelType w:val="hybridMultilevel"/>
    <w:tmpl w:val="E90AD736"/>
    <w:lvl w:ilvl="0" w:tplc="04090001">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9" w15:restartNumberingAfterBreak="0">
    <w:nsid w:val="61E9033F"/>
    <w:multiLevelType w:val="hybridMultilevel"/>
    <w:tmpl w:val="311458A2"/>
    <w:lvl w:ilvl="0" w:tplc="580A0011">
      <w:start w:val="1"/>
      <w:numFmt w:val="decimal"/>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10" w15:restartNumberingAfterBreak="0">
    <w:nsid w:val="6A75578F"/>
    <w:multiLevelType w:val="hybridMultilevel"/>
    <w:tmpl w:val="5220F788"/>
    <w:lvl w:ilvl="0" w:tplc="B5A2AF46">
      <w:start w:val="1"/>
      <w:numFmt w:val="decimal"/>
      <w:lvlText w:val="%1."/>
      <w:lvlJc w:val="left"/>
      <w:pPr>
        <w:ind w:left="820" w:hanging="360"/>
      </w:pPr>
      <w:rPr>
        <w:rFonts w:ascii="Carlito" w:eastAsia="Carlito" w:hAnsi="Carlito" w:cs="Carlito" w:hint="default"/>
        <w:b/>
        <w:bCs/>
        <w:spacing w:val="-1"/>
        <w:w w:val="100"/>
        <w:sz w:val="24"/>
        <w:szCs w:val="24"/>
        <w:lang w:val="es-ES" w:eastAsia="en-US" w:bidi="ar-SA"/>
      </w:rPr>
    </w:lvl>
    <w:lvl w:ilvl="1" w:tplc="9404D184">
      <w:start w:val="1"/>
      <w:numFmt w:val="lowerLetter"/>
      <w:lvlText w:val="%2."/>
      <w:lvlJc w:val="left"/>
      <w:pPr>
        <w:ind w:left="1540" w:hanging="360"/>
      </w:pPr>
      <w:rPr>
        <w:rFonts w:ascii="Carlito" w:eastAsia="Carlito" w:hAnsi="Carlito" w:cs="Carlito" w:hint="default"/>
        <w:spacing w:val="-3"/>
        <w:w w:val="100"/>
        <w:sz w:val="24"/>
        <w:szCs w:val="24"/>
        <w:lang w:val="es-ES" w:eastAsia="en-US" w:bidi="ar-SA"/>
      </w:rPr>
    </w:lvl>
    <w:lvl w:ilvl="2" w:tplc="31D29A3C">
      <w:numFmt w:val="bullet"/>
      <w:lvlText w:val="•"/>
      <w:lvlJc w:val="left"/>
      <w:pPr>
        <w:ind w:left="2435" w:hanging="360"/>
      </w:pPr>
      <w:rPr>
        <w:rFonts w:hint="default"/>
        <w:lang w:val="es-ES" w:eastAsia="en-US" w:bidi="ar-SA"/>
      </w:rPr>
    </w:lvl>
    <w:lvl w:ilvl="3" w:tplc="5DC60170">
      <w:numFmt w:val="bullet"/>
      <w:lvlText w:val="•"/>
      <w:lvlJc w:val="left"/>
      <w:pPr>
        <w:ind w:left="3331" w:hanging="360"/>
      </w:pPr>
      <w:rPr>
        <w:rFonts w:hint="default"/>
        <w:lang w:val="es-ES" w:eastAsia="en-US" w:bidi="ar-SA"/>
      </w:rPr>
    </w:lvl>
    <w:lvl w:ilvl="4" w:tplc="A6A0D810">
      <w:numFmt w:val="bullet"/>
      <w:lvlText w:val="•"/>
      <w:lvlJc w:val="left"/>
      <w:pPr>
        <w:ind w:left="4226" w:hanging="360"/>
      </w:pPr>
      <w:rPr>
        <w:rFonts w:hint="default"/>
        <w:lang w:val="es-ES" w:eastAsia="en-US" w:bidi="ar-SA"/>
      </w:rPr>
    </w:lvl>
    <w:lvl w:ilvl="5" w:tplc="93163BB0">
      <w:numFmt w:val="bullet"/>
      <w:lvlText w:val="•"/>
      <w:lvlJc w:val="left"/>
      <w:pPr>
        <w:ind w:left="5122" w:hanging="360"/>
      </w:pPr>
      <w:rPr>
        <w:rFonts w:hint="default"/>
        <w:lang w:val="es-ES" w:eastAsia="en-US" w:bidi="ar-SA"/>
      </w:rPr>
    </w:lvl>
    <w:lvl w:ilvl="6" w:tplc="5202A5BA">
      <w:numFmt w:val="bullet"/>
      <w:lvlText w:val="•"/>
      <w:lvlJc w:val="left"/>
      <w:pPr>
        <w:ind w:left="6017" w:hanging="360"/>
      </w:pPr>
      <w:rPr>
        <w:rFonts w:hint="default"/>
        <w:lang w:val="es-ES" w:eastAsia="en-US" w:bidi="ar-SA"/>
      </w:rPr>
    </w:lvl>
    <w:lvl w:ilvl="7" w:tplc="65329608">
      <w:numFmt w:val="bullet"/>
      <w:lvlText w:val="•"/>
      <w:lvlJc w:val="left"/>
      <w:pPr>
        <w:ind w:left="6913" w:hanging="360"/>
      </w:pPr>
      <w:rPr>
        <w:rFonts w:hint="default"/>
        <w:lang w:val="es-ES" w:eastAsia="en-US" w:bidi="ar-SA"/>
      </w:rPr>
    </w:lvl>
    <w:lvl w:ilvl="8" w:tplc="5FB65DF2">
      <w:numFmt w:val="bullet"/>
      <w:lvlText w:val="•"/>
      <w:lvlJc w:val="left"/>
      <w:pPr>
        <w:ind w:left="7808" w:hanging="360"/>
      </w:pPr>
      <w:rPr>
        <w:rFonts w:hint="default"/>
        <w:lang w:val="es-ES" w:eastAsia="en-US" w:bidi="ar-SA"/>
      </w:rPr>
    </w:lvl>
  </w:abstractNum>
  <w:num w:numId="1" w16cid:durableId="282614437">
    <w:abstractNumId w:val="5"/>
  </w:num>
  <w:num w:numId="2" w16cid:durableId="388111012">
    <w:abstractNumId w:val="10"/>
  </w:num>
  <w:num w:numId="3" w16cid:durableId="593169689">
    <w:abstractNumId w:val="2"/>
  </w:num>
  <w:num w:numId="4" w16cid:durableId="1439595366">
    <w:abstractNumId w:val="4"/>
  </w:num>
  <w:num w:numId="5" w16cid:durableId="523981411">
    <w:abstractNumId w:val="6"/>
  </w:num>
  <w:num w:numId="6" w16cid:durableId="577786811">
    <w:abstractNumId w:val="9"/>
  </w:num>
  <w:num w:numId="7" w16cid:durableId="103809073">
    <w:abstractNumId w:val="1"/>
  </w:num>
  <w:num w:numId="8" w16cid:durableId="1689259942">
    <w:abstractNumId w:val="0"/>
  </w:num>
  <w:num w:numId="9" w16cid:durableId="1402868643">
    <w:abstractNumId w:val="7"/>
  </w:num>
  <w:num w:numId="10" w16cid:durableId="613824729">
    <w:abstractNumId w:val="3"/>
  </w:num>
  <w:num w:numId="11" w16cid:durableId="569997973">
    <w:abstractNumId w:val="8"/>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6D32"/>
    <w:rsid w:val="00005248"/>
    <w:rsid w:val="00005356"/>
    <w:rsid w:val="0000746A"/>
    <w:rsid w:val="00011EED"/>
    <w:rsid w:val="000216F2"/>
    <w:rsid w:val="000251D2"/>
    <w:rsid w:val="0002683D"/>
    <w:rsid w:val="00027BE5"/>
    <w:rsid w:val="00036E18"/>
    <w:rsid w:val="00045925"/>
    <w:rsid w:val="00055631"/>
    <w:rsid w:val="00057256"/>
    <w:rsid w:val="00063F58"/>
    <w:rsid w:val="00064A89"/>
    <w:rsid w:val="00065E84"/>
    <w:rsid w:val="00066F42"/>
    <w:rsid w:val="00067C4E"/>
    <w:rsid w:val="00071085"/>
    <w:rsid w:val="00074936"/>
    <w:rsid w:val="00074A44"/>
    <w:rsid w:val="00084CE1"/>
    <w:rsid w:val="0008622F"/>
    <w:rsid w:val="000866BE"/>
    <w:rsid w:val="00086B7E"/>
    <w:rsid w:val="0009038D"/>
    <w:rsid w:val="00090BFB"/>
    <w:rsid w:val="00090F30"/>
    <w:rsid w:val="00092E54"/>
    <w:rsid w:val="00093445"/>
    <w:rsid w:val="00093FA3"/>
    <w:rsid w:val="00094FD5"/>
    <w:rsid w:val="00095A41"/>
    <w:rsid w:val="000A3699"/>
    <w:rsid w:val="000A5388"/>
    <w:rsid w:val="000B09E9"/>
    <w:rsid w:val="000B270F"/>
    <w:rsid w:val="000B52C1"/>
    <w:rsid w:val="000C2057"/>
    <w:rsid w:val="000C67C1"/>
    <w:rsid w:val="000D0208"/>
    <w:rsid w:val="000D1669"/>
    <w:rsid w:val="000D3C97"/>
    <w:rsid w:val="000D78A3"/>
    <w:rsid w:val="000E01E7"/>
    <w:rsid w:val="000E1118"/>
    <w:rsid w:val="000E20B2"/>
    <w:rsid w:val="000E43CB"/>
    <w:rsid w:val="000E467C"/>
    <w:rsid w:val="000F2661"/>
    <w:rsid w:val="001048AD"/>
    <w:rsid w:val="00104AE1"/>
    <w:rsid w:val="00110AE0"/>
    <w:rsid w:val="00110D71"/>
    <w:rsid w:val="00113381"/>
    <w:rsid w:val="001146EE"/>
    <w:rsid w:val="00114CE0"/>
    <w:rsid w:val="00115549"/>
    <w:rsid w:val="00116030"/>
    <w:rsid w:val="001166F0"/>
    <w:rsid w:val="00117F98"/>
    <w:rsid w:val="00120157"/>
    <w:rsid w:val="001232D2"/>
    <w:rsid w:val="00125B29"/>
    <w:rsid w:val="001260FF"/>
    <w:rsid w:val="00127226"/>
    <w:rsid w:val="00127E77"/>
    <w:rsid w:val="00134692"/>
    <w:rsid w:val="00134E3B"/>
    <w:rsid w:val="00136401"/>
    <w:rsid w:val="001364B6"/>
    <w:rsid w:val="001417E2"/>
    <w:rsid w:val="00143801"/>
    <w:rsid w:val="00143B35"/>
    <w:rsid w:val="00146D64"/>
    <w:rsid w:val="00152A51"/>
    <w:rsid w:val="00152BE1"/>
    <w:rsid w:val="001542C1"/>
    <w:rsid w:val="00154D65"/>
    <w:rsid w:val="001551BA"/>
    <w:rsid w:val="00160EE8"/>
    <w:rsid w:val="001616DF"/>
    <w:rsid w:val="00166384"/>
    <w:rsid w:val="00166CF9"/>
    <w:rsid w:val="00167875"/>
    <w:rsid w:val="00172AA4"/>
    <w:rsid w:val="001737B8"/>
    <w:rsid w:val="001761F8"/>
    <w:rsid w:val="001774EA"/>
    <w:rsid w:val="00177FA8"/>
    <w:rsid w:val="00180DAD"/>
    <w:rsid w:val="00183122"/>
    <w:rsid w:val="0018319F"/>
    <w:rsid w:val="00184308"/>
    <w:rsid w:val="00184EAA"/>
    <w:rsid w:val="00186111"/>
    <w:rsid w:val="00187780"/>
    <w:rsid w:val="00190525"/>
    <w:rsid w:val="00192FB2"/>
    <w:rsid w:val="0019316A"/>
    <w:rsid w:val="001943D7"/>
    <w:rsid w:val="00196BB2"/>
    <w:rsid w:val="001A0CB5"/>
    <w:rsid w:val="001A704F"/>
    <w:rsid w:val="001A7F37"/>
    <w:rsid w:val="001B25B4"/>
    <w:rsid w:val="001B28B5"/>
    <w:rsid w:val="001B3C4A"/>
    <w:rsid w:val="001B5EEF"/>
    <w:rsid w:val="001B7419"/>
    <w:rsid w:val="001B7E60"/>
    <w:rsid w:val="001C3F5A"/>
    <w:rsid w:val="001C4B86"/>
    <w:rsid w:val="001C518F"/>
    <w:rsid w:val="001D1483"/>
    <w:rsid w:val="001D3C22"/>
    <w:rsid w:val="001D4697"/>
    <w:rsid w:val="001D4705"/>
    <w:rsid w:val="001E1A31"/>
    <w:rsid w:val="001E2545"/>
    <w:rsid w:val="001E313F"/>
    <w:rsid w:val="001E7785"/>
    <w:rsid w:val="001F23B7"/>
    <w:rsid w:val="001F5AC8"/>
    <w:rsid w:val="00200C8E"/>
    <w:rsid w:val="00202A03"/>
    <w:rsid w:val="0020387B"/>
    <w:rsid w:val="00203CC4"/>
    <w:rsid w:val="002074FA"/>
    <w:rsid w:val="0021072B"/>
    <w:rsid w:val="002125D9"/>
    <w:rsid w:val="00217680"/>
    <w:rsid w:val="00217785"/>
    <w:rsid w:val="002203BA"/>
    <w:rsid w:val="0022053E"/>
    <w:rsid w:val="002362B7"/>
    <w:rsid w:val="00237250"/>
    <w:rsid w:val="00237D23"/>
    <w:rsid w:val="00240FFB"/>
    <w:rsid w:val="00241777"/>
    <w:rsid w:val="00241CA9"/>
    <w:rsid w:val="00243C91"/>
    <w:rsid w:val="00243DC6"/>
    <w:rsid w:val="00243F67"/>
    <w:rsid w:val="00244776"/>
    <w:rsid w:val="002524A8"/>
    <w:rsid w:val="00252A49"/>
    <w:rsid w:val="002550EF"/>
    <w:rsid w:val="00255F7A"/>
    <w:rsid w:val="002612DD"/>
    <w:rsid w:val="0026472B"/>
    <w:rsid w:val="00265DCE"/>
    <w:rsid w:val="002668B3"/>
    <w:rsid w:val="00266E60"/>
    <w:rsid w:val="0027565E"/>
    <w:rsid w:val="00280E82"/>
    <w:rsid w:val="0028472F"/>
    <w:rsid w:val="002847FD"/>
    <w:rsid w:val="00287D0F"/>
    <w:rsid w:val="00290806"/>
    <w:rsid w:val="00292C17"/>
    <w:rsid w:val="00293C4D"/>
    <w:rsid w:val="002A2A76"/>
    <w:rsid w:val="002A3477"/>
    <w:rsid w:val="002A70A9"/>
    <w:rsid w:val="002B38AA"/>
    <w:rsid w:val="002B39C2"/>
    <w:rsid w:val="002B3D92"/>
    <w:rsid w:val="002B448E"/>
    <w:rsid w:val="002B4C26"/>
    <w:rsid w:val="002B5E15"/>
    <w:rsid w:val="002C2A5E"/>
    <w:rsid w:val="002C6A1A"/>
    <w:rsid w:val="002D0579"/>
    <w:rsid w:val="002D0782"/>
    <w:rsid w:val="002D0F59"/>
    <w:rsid w:val="002E05C6"/>
    <w:rsid w:val="002E404B"/>
    <w:rsid w:val="002E5846"/>
    <w:rsid w:val="002E5906"/>
    <w:rsid w:val="002E61D6"/>
    <w:rsid w:val="002F51F0"/>
    <w:rsid w:val="003039E9"/>
    <w:rsid w:val="003133FE"/>
    <w:rsid w:val="00313C46"/>
    <w:rsid w:val="00314B02"/>
    <w:rsid w:val="00323C63"/>
    <w:rsid w:val="0032568C"/>
    <w:rsid w:val="00325A53"/>
    <w:rsid w:val="00326C8A"/>
    <w:rsid w:val="00330BE7"/>
    <w:rsid w:val="0033193D"/>
    <w:rsid w:val="00332058"/>
    <w:rsid w:val="003328AE"/>
    <w:rsid w:val="00332E88"/>
    <w:rsid w:val="00333A7F"/>
    <w:rsid w:val="00334674"/>
    <w:rsid w:val="003349BB"/>
    <w:rsid w:val="0033533F"/>
    <w:rsid w:val="00336247"/>
    <w:rsid w:val="0033678C"/>
    <w:rsid w:val="00340AED"/>
    <w:rsid w:val="003448A9"/>
    <w:rsid w:val="00351FF7"/>
    <w:rsid w:val="00354E41"/>
    <w:rsid w:val="00361D6D"/>
    <w:rsid w:val="0036240B"/>
    <w:rsid w:val="00363769"/>
    <w:rsid w:val="00365A5E"/>
    <w:rsid w:val="00370C8F"/>
    <w:rsid w:val="0037102E"/>
    <w:rsid w:val="00372E75"/>
    <w:rsid w:val="0037569A"/>
    <w:rsid w:val="003756A1"/>
    <w:rsid w:val="00376DA9"/>
    <w:rsid w:val="00380EF0"/>
    <w:rsid w:val="0038107E"/>
    <w:rsid w:val="00383C34"/>
    <w:rsid w:val="00383DF2"/>
    <w:rsid w:val="00384AC2"/>
    <w:rsid w:val="00386613"/>
    <w:rsid w:val="003908E5"/>
    <w:rsid w:val="00390C88"/>
    <w:rsid w:val="003914BF"/>
    <w:rsid w:val="00391596"/>
    <w:rsid w:val="00394666"/>
    <w:rsid w:val="00396DC1"/>
    <w:rsid w:val="003A2912"/>
    <w:rsid w:val="003A470E"/>
    <w:rsid w:val="003A65E8"/>
    <w:rsid w:val="003A77DB"/>
    <w:rsid w:val="003B4BB9"/>
    <w:rsid w:val="003B64C9"/>
    <w:rsid w:val="003B7597"/>
    <w:rsid w:val="003B7CD0"/>
    <w:rsid w:val="003C13B6"/>
    <w:rsid w:val="003C160B"/>
    <w:rsid w:val="003D20D3"/>
    <w:rsid w:val="003D43C1"/>
    <w:rsid w:val="003D4F87"/>
    <w:rsid w:val="003D58D2"/>
    <w:rsid w:val="003E5823"/>
    <w:rsid w:val="003E6DFA"/>
    <w:rsid w:val="003F051C"/>
    <w:rsid w:val="003F230D"/>
    <w:rsid w:val="003F2A77"/>
    <w:rsid w:val="003F3285"/>
    <w:rsid w:val="003F6D48"/>
    <w:rsid w:val="003F7C26"/>
    <w:rsid w:val="004008A8"/>
    <w:rsid w:val="00402F0A"/>
    <w:rsid w:val="00412925"/>
    <w:rsid w:val="0041373C"/>
    <w:rsid w:val="004164F9"/>
    <w:rsid w:val="004167C8"/>
    <w:rsid w:val="00421C15"/>
    <w:rsid w:val="00423764"/>
    <w:rsid w:val="00426405"/>
    <w:rsid w:val="00427D00"/>
    <w:rsid w:val="00431C2A"/>
    <w:rsid w:val="00432F67"/>
    <w:rsid w:val="0043382E"/>
    <w:rsid w:val="00436A27"/>
    <w:rsid w:val="00437138"/>
    <w:rsid w:val="00443B72"/>
    <w:rsid w:val="00443B99"/>
    <w:rsid w:val="00445AF5"/>
    <w:rsid w:val="004532C2"/>
    <w:rsid w:val="004548C5"/>
    <w:rsid w:val="00454DEF"/>
    <w:rsid w:val="00455A5B"/>
    <w:rsid w:val="00455DD2"/>
    <w:rsid w:val="0046084E"/>
    <w:rsid w:val="00462931"/>
    <w:rsid w:val="004637F7"/>
    <w:rsid w:val="00464030"/>
    <w:rsid w:val="004719EC"/>
    <w:rsid w:val="004810BA"/>
    <w:rsid w:val="004862F9"/>
    <w:rsid w:val="00487794"/>
    <w:rsid w:val="00487E86"/>
    <w:rsid w:val="00487F7E"/>
    <w:rsid w:val="00495158"/>
    <w:rsid w:val="0049528B"/>
    <w:rsid w:val="00497EE9"/>
    <w:rsid w:val="004A3854"/>
    <w:rsid w:val="004A6765"/>
    <w:rsid w:val="004B016E"/>
    <w:rsid w:val="004B244F"/>
    <w:rsid w:val="004B28F0"/>
    <w:rsid w:val="004B570F"/>
    <w:rsid w:val="004B6CE2"/>
    <w:rsid w:val="004B7013"/>
    <w:rsid w:val="004C18B7"/>
    <w:rsid w:val="004C4F3A"/>
    <w:rsid w:val="004C5910"/>
    <w:rsid w:val="004D5E06"/>
    <w:rsid w:val="004D6C7C"/>
    <w:rsid w:val="004E28EF"/>
    <w:rsid w:val="004E308F"/>
    <w:rsid w:val="004E478C"/>
    <w:rsid w:val="004E6F4A"/>
    <w:rsid w:val="004F5A0A"/>
    <w:rsid w:val="004F5B02"/>
    <w:rsid w:val="004F5DE2"/>
    <w:rsid w:val="004F5ECF"/>
    <w:rsid w:val="004F6947"/>
    <w:rsid w:val="0051091A"/>
    <w:rsid w:val="00511A94"/>
    <w:rsid w:val="00513752"/>
    <w:rsid w:val="005149DA"/>
    <w:rsid w:val="005167AD"/>
    <w:rsid w:val="005206D0"/>
    <w:rsid w:val="005208EB"/>
    <w:rsid w:val="00522833"/>
    <w:rsid w:val="0052646E"/>
    <w:rsid w:val="0052675E"/>
    <w:rsid w:val="00527EB7"/>
    <w:rsid w:val="0053275E"/>
    <w:rsid w:val="00532A9B"/>
    <w:rsid w:val="00540083"/>
    <w:rsid w:val="00544274"/>
    <w:rsid w:val="00545153"/>
    <w:rsid w:val="00554978"/>
    <w:rsid w:val="00555769"/>
    <w:rsid w:val="00561ABA"/>
    <w:rsid w:val="0056416E"/>
    <w:rsid w:val="00571764"/>
    <w:rsid w:val="0057177F"/>
    <w:rsid w:val="0057402D"/>
    <w:rsid w:val="00581210"/>
    <w:rsid w:val="00582A32"/>
    <w:rsid w:val="005834F3"/>
    <w:rsid w:val="00583678"/>
    <w:rsid w:val="005859E0"/>
    <w:rsid w:val="00586F5C"/>
    <w:rsid w:val="00590065"/>
    <w:rsid w:val="00592F79"/>
    <w:rsid w:val="005938A7"/>
    <w:rsid w:val="0059492A"/>
    <w:rsid w:val="0059741B"/>
    <w:rsid w:val="00597839"/>
    <w:rsid w:val="00597D21"/>
    <w:rsid w:val="005A0BA1"/>
    <w:rsid w:val="005A16AD"/>
    <w:rsid w:val="005A2377"/>
    <w:rsid w:val="005A26A8"/>
    <w:rsid w:val="005A2BB2"/>
    <w:rsid w:val="005A3E67"/>
    <w:rsid w:val="005A50E8"/>
    <w:rsid w:val="005A53EC"/>
    <w:rsid w:val="005A564E"/>
    <w:rsid w:val="005A733E"/>
    <w:rsid w:val="005B1975"/>
    <w:rsid w:val="005B259F"/>
    <w:rsid w:val="005B2A43"/>
    <w:rsid w:val="005B5C28"/>
    <w:rsid w:val="005B7182"/>
    <w:rsid w:val="005C00F4"/>
    <w:rsid w:val="005C2D27"/>
    <w:rsid w:val="005C2E4C"/>
    <w:rsid w:val="005C5EE8"/>
    <w:rsid w:val="005C73DF"/>
    <w:rsid w:val="005C7570"/>
    <w:rsid w:val="005D5152"/>
    <w:rsid w:val="005D588B"/>
    <w:rsid w:val="005D5C3A"/>
    <w:rsid w:val="005D706C"/>
    <w:rsid w:val="005D736C"/>
    <w:rsid w:val="005E0020"/>
    <w:rsid w:val="005E6BBE"/>
    <w:rsid w:val="005F045E"/>
    <w:rsid w:val="005F0514"/>
    <w:rsid w:val="005F12A6"/>
    <w:rsid w:val="005F2227"/>
    <w:rsid w:val="005F2426"/>
    <w:rsid w:val="005F26BE"/>
    <w:rsid w:val="005F4240"/>
    <w:rsid w:val="005F5863"/>
    <w:rsid w:val="0060004A"/>
    <w:rsid w:val="00601CA2"/>
    <w:rsid w:val="00614253"/>
    <w:rsid w:val="00616021"/>
    <w:rsid w:val="006161A9"/>
    <w:rsid w:val="006177C6"/>
    <w:rsid w:val="006205EF"/>
    <w:rsid w:val="00621915"/>
    <w:rsid w:val="0062399B"/>
    <w:rsid w:val="0062500D"/>
    <w:rsid w:val="006261F0"/>
    <w:rsid w:val="00631BD1"/>
    <w:rsid w:val="00631BFB"/>
    <w:rsid w:val="00636A84"/>
    <w:rsid w:val="00640A43"/>
    <w:rsid w:val="00641A51"/>
    <w:rsid w:val="00647FD9"/>
    <w:rsid w:val="00653553"/>
    <w:rsid w:val="00662DFF"/>
    <w:rsid w:val="00663CC5"/>
    <w:rsid w:val="00667968"/>
    <w:rsid w:val="00675505"/>
    <w:rsid w:val="00676E64"/>
    <w:rsid w:val="0067790C"/>
    <w:rsid w:val="00687158"/>
    <w:rsid w:val="006905FF"/>
    <w:rsid w:val="00691EC4"/>
    <w:rsid w:val="006928D6"/>
    <w:rsid w:val="006938B1"/>
    <w:rsid w:val="0069583C"/>
    <w:rsid w:val="00695FB3"/>
    <w:rsid w:val="00696C5D"/>
    <w:rsid w:val="006977FB"/>
    <w:rsid w:val="00697B76"/>
    <w:rsid w:val="006A04F9"/>
    <w:rsid w:val="006A3036"/>
    <w:rsid w:val="006A6772"/>
    <w:rsid w:val="006A68B9"/>
    <w:rsid w:val="006B5775"/>
    <w:rsid w:val="006C122C"/>
    <w:rsid w:val="006C24C2"/>
    <w:rsid w:val="006C3E68"/>
    <w:rsid w:val="006C5670"/>
    <w:rsid w:val="006C6686"/>
    <w:rsid w:val="006D02DD"/>
    <w:rsid w:val="006D2D6E"/>
    <w:rsid w:val="006D302C"/>
    <w:rsid w:val="006D3930"/>
    <w:rsid w:val="006D70F8"/>
    <w:rsid w:val="006E199D"/>
    <w:rsid w:val="006E6AE4"/>
    <w:rsid w:val="006F1A73"/>
    <w:rsid w:val="00700E6A"/>
    <w:rsid w:val="0070273B"/>
    <w:rsid w:val="007051FC"/>
    <w:rsid w:val="00711F46"/>
    <w:rsid w:val="00712497"/>
    <w:rsid w:val="007133B4"/>
    <w:rsid w:val="0072094B"/>
    <w:rsid w:val="00720D17"/>
    <w:rsid w:val="007218F9"/>
    <w:rsid w:val="00722024"/>
    <w:rsid w:val="00723775"/>
    <w:rsid w:val="00724213"/>
    <w:rsid w:val="00725D92"/>
    <w:rsid w:val="007279E1"/>
    <w:rsid w:val="00727D7C"/>
    <w:rsid w:val="00731AC4"/>
    <w:rsid w:val="00732C5D"/>
    <w:rsid w:val="00733DDF"/>
    <w:rsid w:val="00735914"/>
    <w:rsid w:val="00743021"/>
    <w:rsid w:val="007476DF"/>
    <w:rsid w:val="00750918"/>
    <w:rsid w:val="007608F5"/>
    <w:rsid w:val="00763494"/>
    <w:rsid w:val="00763782"/>
    <w:rsid w:val="00766E55"/>
    <w:rsid w:val="00766E9A"/>
    <w:rsid w:val="00766ECB"/>
    <w:rsid w:val="00767CC6"/>
    <w:rsid w:val="00775530"/>
    <w:rsid w:val="007755F9"/>
    <w:rsid w:val="0078023C"/>
    <w:rsid w:val="00780B84"/>
    <w:rsid w:val="00780CA5"/>
    <w:rsid w:val="007824FD"/>
    <w:rsid w:val="00785021"/>
    <w:rsid w:val="00786C52"/>
    <w:rsid w:val="00791751"/>
    <w:rsid w:val="00796F27"/>
    <w:rsid w:val="007970D7"/>
    <w:rsid w:val="00797272"/>
    <w:rsid w:val="00797CC0"/>
    <w:rsid w:val="007A1320"/>
    <w:rsid w:val="007A262D"/>
    <w:rsid w:val="007A69EB"/>
    <w:rsid w:val="007A71CF"/>
    <w:rsid w:val="007A7FD5"/>
    <w:rsid w:val="007B020E"/>
    <w:rsid w:val="007B1747"/>
    <w:rsid w:val="007B240B"/>
    <w:rsid w:val="007B7B80"/>
    <w:rsid w:val="007C3EFC"/>
    <w:rsid w:val="007C562B"/>
    <w:rsid w:val="007C6AD3"/>
    <w:rsid w:val="007D032E"/>
    <w:rsid w:val="007D07AC"/>
    <w:rsid w:val="007D505E"/>
    <w:rsid w:val="007D74FF"/>
    <w:rsid w:val="007F07E6"/>
    <w:rsid w:val="007F3871"/>
    <w:rsid w:val="007F4239"/>
    <w:rsid w:val="007F7955"/>
    <w:rsid w:val="0080174E"/>
    <w:rsid w:val="00801E63"/>
    <w:rsid w:val="00806A51"/>
    <w:rsid w:val="00807864"/>
    <w:rsid w:val="00816BAB"/>
    <w:rsid w:val="00816C2C"/>
    <w:rsid w:val="00823437"/>
    <w:rsid w:val="00823F69"/>
    <w:rsid w:val="00830F81"/>
    <w:rsid w:val="0083137C"/>
    <w:rsid w:val="00832B2B"/>
    <w:rsid w:val="00835C39"/>
    <w:rsid w:val="00840961"/>
    <w:rsid w:val="00843CAA"/>
    <w:rsid w:val="00844820"/>
    <w:rsid w:val="00845172"/>
    <w:rsid w:val="008462FA"/>
    <w:rsid w:val="00854B13"/>
    <w:rsid w:val="008622AD"/>
    <w:rsid w:val="00863FE8"/>
    <w:rsid w:val="008706DC"/>
    <w:rsid w:val="00883A2C"/>
    <w:rsid w:val="00884E2A"/>
    <w:rsid w:val="0088607C"/>
    <w:rsid w:val="0088650F"/>
    <w:rsid w:val="00886685"/>
    <w:rsid w:val="00891BBB"/>
    <w:rsid w:val="00892980"/>
    <w:rsid w:val="008A0206"/>
    <w:rsid w:val="008A2C43"/>
    <w:rsid w:val="008A2DC6"/>
    <w:rsid w:val="008A5517"/>
    <w:rsid w:val="008B0148"/>
    <w:rsid w:val="008B24F1"/>
    <w:rsid w:val="008B48BF"/>
    <w:rsid w:val="008B5129"/>
    <w:rsid w:val="008B58F0"/>
    <w:rsid w:val="008B5E1B"/>
    <w:rsid w:val="008C0C69"/>
    <w:rsid w:val="008C1025"/>
    <w:rsid w:val="008C1BAD"/>
    <w:rsid w:val="008C27DC"/>
    <w:rsid w:val="008C2F93"/>
    <w:rsid w:val="008C416D"/>
    <w:rsid w:val="008C49F3"/>
    <w:rsid w:val="008C66C6"/>
    <w:rsid w:val="008D12F9"/>
    <w:rsid w:val="008D2063"/>
    <w:rsid w:val="008E537A"/>
    <w:rsid w:val="008E56ED"/>
    <w:rsid w:val="008F0D52"/>
    <w:rsid w:val="008F1217"/>
    <w:rsid w:val="008F26DE"/>
    <w:rsid w:val="008F2845"/>
    <w:rsid w:val="008F41B4"/>
    <w:rsid w:val="008F48CC"/>
    <w:rsid w:val="008F779B"/>
    <w:rsid w:val="00903949"/>
    <w:rsid w:val="009154BA"/>
    <w:rsid w:val="00916FD5"/>
    <w:rsid w:val="0092438E"/>
    <w:rsid w:val="00925029"/>
    <w:rsid w:val="00931915"/>
    <w:rsid w:val="00932EC4"/>
    <w:rsid w:val="009330A4"/>
    <w:rsid w:val="00935543"/>
    <w:rsid w:val="009355A6"/>
    <w:rsid w:val="00935D1C"/>
    <w:rsid w:val="00936B4D"/>
    <w:rsid w:val="00937599"/>
    <w:rsid w:val="0093761E"/>
    <w:rsid w:val="009412FB"/>
    <w:rsid w:val="00941DF7"/>
    <w:rsid w:val="0094243E"/>
    <w:rsid w:val="009428EE"/>
    <w:rsid w:val="00942B90"/>
    <w:rsid w:val="00945467"/>
    <w:rsid w:val="009475CC"/>
    <w:rsid w:val="00950F95"/>
    <w:rsid w:val="00951B4E"/>
    <w:rsid w:val="0095264C"/>
    <w:rsid w:val="0095357B"/>
    <w:rsid w:val="009537AD"/>
    <w:rsid w:val="00954BCB"/>
    <w:rsid w:val="0095570F"/>
    <w:rsid w:val="00955F12"/>
    <w:rsid w:val="00956108"/>
    <w:rsid w:val="009574E2"/>
    <w:rsid w:val="00961924"/>
    <w:rsid w:val="0096304D"/>
    <w:rsid w:val="00965E16"/>
    <w:rsid w:val="00970298"/>
    <w:rsid w:val="0097174F"/>
    <w:rsid w:val="009732EF"/>
    <w:rsid w:val="00974F5B"/>
    <w:rsid w:val="00976C1E"/>
    <w:rsid w:val="009771E5"/>
    <w:rsid w:val="009832B6"/>
    <w:rsid w:val="009877FB"/>
    <w:rsid w:val="00987C8D"/>
    <w:rsid w:val="00987E49"/>
    <w:rsid w:val="009904B7"/>
    <w:rsid w:val="009913A2"/>
    <w:rsid w:val="00993184"/>
    <w:rsid w:val="0099442C"/>
    <w:rsid w:val="00996D9D"/>
    <w:rsid w:val="009A0557"/>
    <w:rsid w:val="009A2BC6"/>
    <w:rsid w:val="009A34FD"/>
    <w:rsid w:val="009A7C1D"/>
    <w:rsid w:val="009A7DA2"/>
    <w:rsid w:val="009B6569"/>
    <w:rsid w:val="009C160C"/>
    <w:rsid w:val="009C5E88"/>
    <w:rsid w:val="009C767B"/>
    <w:rsid w:val="009D62A2"/>
    <w:rsid w:val="009E2D45"/>
    <w:rsid w:val="009E52E6"/>
    <w:rsid w:val="009E57DB"/>
    <w:rsid w:val="009F217C"/>
    <w:rsid w:val="009F7DA8"/>
    <w:rsid w:val="00A00F04"/>
    <w:rsid w:val="00A013F7"/>
    <w:rsid w:val="00A0326D"/>
    <w:rsid w:val="00A03B03"/>
    <w:rsid w:val="00A045BA"/>
    <w:rsid w:val="00A0580B"/>
    <w:rsid w:val="00A06336"/>
    <w:rsid w:val="00A07C9A"/>
    <w:rsid w:val="00A12560"/>
    <w:rsid w:val="00A125DF"/>
    <w:rsid w:val="00A12AD8"/>
    <w:rsid w:val="00A1346B"/>
    <w:rsid w:val="00A13D58"/>
    <w:rsid w:val="00A22A76"/>
    <w:rsid w:val="00A230CA"/>
    <w:rsid w:val="00A2692A"/>
    <w:rsid w:val="00A32F82"/>
    <w:rsid w:val="00A336FC"/>
    <w:rsid w:val="00A3601C"/>
    <w:rsid w:val="00A373B1"/>
    <w:rsid w:val="00A40A84"/>
    <w:rsid w:val="00A43F53"/>
    <w:rsid w:val="00A44888"/>
    <w:rsid w:val="00A45798"/>
    <w:rsid w:val="00A45973"/>
    <w:rsid w:val="00A45CD5"/>
    <w:rsid w:val="00A45DD1"/>
    <w:rsid w:val="00A474A3"/>
    <w:rsid w:val="00A505DC"/>
    <w:rsid w:val="00A50746"/>
    <w:rsid w:val="00A51CF7"/>
    <w:rsid w:val="00A53DB2"/>
    <w:rsid w:val="00A551F4"/>
    <w:rsid w:val="00A577A7"/>
    <w:rsid w:val="00A6024A"/>
    <w:rsid w:val="00A64DD6"/>
    <w:rsid w:val="00A64F6F"/>
    <w:rsid w:val="00A71896"/>
    <w:rsid w:val="00A72703"/>
    <w:rsid w:val="00A730FA"/>
    <w:rsid w:val="00A74C23"/>
    <w:rsid w:val="00A80318"/>
    <w:rsid w:val="00A83066"/>
    <w:rsid w:val="00A90A3B"/>
    <w:rsid w:val="00A95876"/>
    <w:rsid w:val="00AA33C8"/>
    <w:rsid w:val="00AA397A"/>
    <w:rsid w:val="00AA43BD"/>
    <w:rsid w:val="00AA4953"/>
    <w:rsid w:val="00AA4A65"/>
    <w:rsid w:val="00AA4DDE"/>
    <w:rsid w:val="00AB0E65"/>
    <w:rsid w:val="00AB1260"/>
    <w:rsid w:val="00AB1CBA"/>
    <w:rsid w:val="00AB5D56"/>
    <w:rsid w:val="00AB6275"/>
    <w:rsid w:val="00AB6E18"/>
    <w:rsid w:val="00AB6F20"/>
    <w:rsid w:val="00AB72CB"/>
    <w:rsid w:val="00AC4CFB"/>
    <w:rsid w:val="00AD4C74"/>
    <w:rsid w:val="00AD64D3"/>
    <w:rsid w:val="00AD6902"/>
    <w:rsid w:val="00AD7A1D"/>
    <w:rsid w:val="00AD7DBF"/>
    <w:rsid w:val="00AE190E"/>
    <w:rsid w:val="00AE4A52"/>
    <w:rsid w:val="00AE4BDC"/>
    <w:rsid w:val="00AE66C5"/>
    <w:rsid w:val="00AE7CB7"/>
    <w:rsid w:val="00AF0EEE"/>
    <w:rsid w:val="00AF4F3E"/>
    <w:rsid w:val="00AF5842"/>
    <w:rsid w:val="00AF68F8"/>
    <w:rsid w:val="00B014EF"/>
    <w:rsid w:val="00B0288E"/>
    <w:rsid w:val="00B06F18"/>
    <w:rsid w:val="00B10678"/>
    <w:rsid w:val="00B15B6E"/>
    <w:rsid w:val="00B22D2E"/>
    <w:rsid w:val="00B22EF6"/>
    <w:rsid w:val="00B244F0"/>
    <w:rsid w:val="00B25793"/>
    <w:rsid w:val="00B3239F"/>
    <w:rsid w:val="00B35303"/>
    <w:rsid w:val="00B3647A"/>
    <w:rsid w:val="00B40D4A"/>
    <w:rsid w:val="00B41A2F"/>
    <w:rsid w:val="00B41FC6"/>
    <w:rsid w:val="00B45D29"/>
    <w:rsid w:val="00B4693E"/>
    <w:rsid w:val="00B46A24"/>
    <w:rsid w:val="00B50A5E"/>
    <w:rsid w:val="00B50DFA"/>
    <w:rsid w:val="00B515DF"/>
    <w:rsid w:val="00B51B9B"/>
    <w:rsid w:val="00B55306"/>
    <w:rsid w:val="00B56A0C"/>
    <w:rsid w:val="00B70748"/>
    <w:rsid w:val="00B72C39"/>
    <w:rsid w:val="00B72EF6"/>
    <w:rsid w:val="00B7417F"/>
    <w:rsid w:val="00B75C2E"/>
    <w:rsid w:val="00B75DB9"/>
    <w:rsid w:val="00B778C8"/>
    <w:rsid w:val="00B858AB"/>
    <w:rsid w:val="00B86026"/>
    <w:rsid w:val="00B86B01"/>
    <w:rsid w:val="00B87037"/>
    <w:rsid w:val="00B901F4"/>
    <w:rsid w:val="00B91E09"/>
    <w:rsid w:val="00B920C4"/>
    <w:rsid w:val="00B9250D"/>
    <w:rsid w:val="00B938E9"/>
    <w:rsid w:val="00B93F9E"/>
    <w:rsid w:val="00B94677"/>
    <w:rsid w:val="00BA01DC"/>
    <w:rsid w:val="00BA2185"/>
    <w:rsid w:val="00BA466B"/>
    <w:rsid w:val="00BA5B68"/>
    <w:rsid w:val="00BA7D30"/>
    <w:rsid w:val="00BB42DF"/>
    <w:rsid w:val="00BC03FC"/>
    <w:rsid w:val="00BC68C5"/>
    <w:rsid w:val="00BD49AF"/>
    <w:rsid w:val="00BD569F"/>
    <w:rsid w:val="00BD5BD7"/>
    <w:rsid w:val="00BD725E"/>
    <w:rsid w:val="00BD76A3"/>
    <w:rsid w:val="00BD7854"/>
    <w:rsid w:val="00BE12F0"/>
    <w:rsid w:val="00BE2CE6"/>
    <w:rsid w:val="00BE5B3B"/>
    <w:rsid w:val="00BE70E2"/>
    <w:rsid w:val="00BF0302"/>
    <w:rsid w:val="00BF4067"/>
    <w:rsid w:val="00BF6635"/>
    <w:rsid w:val="00BF7530"/>
    <w:rsid w:val="00C001FB"/>
    <w:rsid w:val="00C00A68"/>
    <w:rsid w:val="00C0103F"/>
    <w:rsid w:val="00C023F0"/>
    <w:rsid w:val="00C03018"/>
    <w:rsid w:val="00C030BF"/>
    <w:rsid w:val="00C041D7"/>
    <w:rsid w:val="00C056A8"/>
    <w:rsid w:val="00C077DF"/>
    <w:rsid w:val="00C07E12"/>
    <w:rsid w:val="00C10BA7"/>
    <w:rsid w:val="00C11668"/>
    <w:rsid w:val="00C12095"/>
    <w:rsid w:val="00C13796"/>
    <w:rsid w:val="00C15B33"/>
    <w:rsid w:val="00C23612"/>
    <w:rsid w:val="00C277F3"/>
    <w:rsid w:val="00C31420"/>
    <w:rsid w:val="00C33E40"/>
    <w:rsid w:val="00C34FCA"/>
    <w:rsid w:val="00C363C0"/>
    <w:rsid w:val="00C36D12"/>
    <w:rsid w:val="00C377A9"/>
    <w:rsid w:val="00C421DD"/>
    <w:rsid w:val="00C42FDB"/>
    <w:rsid w:val="00C4635C"/>
    <w:rsid w:val="00C46703"/>
    <w:rsid w:val="00C475A6"/>
    <w:rsid w:val="00C5036E"/>
    <w:rsid w:val="00C52104"/>
    <w:rsid w:val="00C54191"/>
    <w:rsid w:val="00C54FEC"/>
    <w:rsid w:val="00C563A7"/>
    <w:rsid w:val="00C563B7"/>
    <w:rsid w:val="00C635F9"/>
    <w:rsid w:val="00C63F1D"/>
    <w:rsid w:val="00C70E37"/>
    <w:rsid w:val="00C711A0"/>
    <w:rsid w:val="00C7431A"/>
    <w:rsid w:val="00C74D9C"/>
    <w:rsid w:val="00C75C3C"/>
    <w:rsid w:val="00C805D0"/>
    <w:rsid w:val="00C809A9"/>
    <w:rsid w:val="00C83CB5"/>
    <w:rsid w:val="00C86006"/>
    <w:rsid w:val="00C875E9"/>
    <w:rsid w:val="00C87BBC"/>
    <w:rsid w:val="00C87C5A"/>
    <w:rsid w:val="00C90200"/>
    <w:rsid w:val="00C91660"/>
    <w:rsid w:val="00C91B6F"/>
    <w:rsid w:val="00C929B3"/>
    <w:rsid w:val="00C95CCA"/>
    <w:rsid w:val="00CA18F0"/>
    <w:rsid w:val="00CA2B14"/>
    <w:rsid w:val="00CA73C3"/>
    <w:rsid w:val="00CB262E"/>
    <w:rsid w:val="00CB44E0"/>
    <w:rsid w:val="00CC0A23"/>
    <w:rsid w:val="00CC39FD"/>
    <w:rsid w:val="00CC4B8E"/>
    <w:rsid w:val="00CC63E8"/>
    <w:rsid w:val="00CD3B3C"/>
    <w:rsid w:val="00CD44E9"/>
    <w:rsid w:val="00CD5993"/>
    <w:rsid w:val="00CD6D5B"/>
    <w:rsid w:val="00CE0383"/>
    <w:rsid w:val="00CE03EE"/>
    <w:rsid w:val="00CE4367"/>
    <w:rsid w:val="00CE5C73"/>
    <w:rsid w:val="00CF0FD6"/>
    <w:rsid w:val="00CF1606"/>
    <w:rsid w:val="00CF2BAB"/>
    <w:rsid w:val="00CF6F07"/>
    <w:rsid w:val="00D001B4"/>
    <w:rsid w:val="00D005F0"/>
    <w:rsid w:val="00D006FA"/>
    <w:rsid w:val="00D01453"/>
    <w:rsid w:val="00D02DD9"/>
    <w:rsid w:val="00D030D0"/>
    <w:rsid w:val="00D043B5"/>
    <w:rsid w:val="00D04FA6"/>
    <w:rsid w:val="00D12769"/>
    <w:rsid w:val="00D20623"/>
    <w:rsid w:val="00D20DA7"/>
    <w:rsid w:val="00D22801"/>
    <w:rsid w:val="00D247EB"/>
    <w:rsid w:val="00D278F3"/>
    <w:rsid w:val="00D321F1"/>
    <w:rsid w:val="00D40674"/>
    <w:rsid w:val="00D407E7"/>
    <w:rsid w:val="00D40E6A"/>
    <w:rsid w:val="00D43770"/>
    <w:rsid w:val="00D4517E"/>
    <w:rsid w:val="00D47E02"/>
    <w:rsid w:val="00D502F5"/>
    <w:rsid w:val="00D54426"/>
    <w:rsid w:val="00D5589D"/>
    <w:rsid w:val="00D63F11"/>
    <w:rsid w:val="00D71CD1"/>
    <w:rsid w:val="00D724BA"/>
    <w:rsid w:val="00D741EC"/>
    <w:rsid w:val="00D76473"/>
    <w:rsid w:val="00D77D38"/>
    <w:rsid w:val="00D80C0E"/>
    <w:rsid w:val="00D85AA3"/>
    <w:rsid w:val="00D87917"/>
    <w:rsid w:val="00D87B1B"/>
    <w:rsid w:val="00D9273E"/>
    <w:rsid w:val="00D95BBE"/>
    <w:rsid w:val="00D96D2D"/>
    <w:rsid w:val="00D97C07"/>
    <w:rsid w:val="00DA10B7"/>
    <w:rsid w:val="00DA3137"/>
    <w:rsid w:val="00DA69C6"/>
    <w:rsid w:val="00DB0589"/>
    <w:rsid w:val="00DB2D97"/>
    <w:rsid w:val="00DB6E44"/>
    <w:rsid w:val="00DB769C"/>
    <w:rsid w:val="00DB7D41"/>
    <w:rsid w:val="00DC25F3"/>
    <w:rsid w:val="00DC2E2F"/>
    <w:rsid w:val="00DC4541"/>
    <w:rsid w:val="00DC76B3"/>
    <w:rsid w:val="00DD2FED"/>
    <w:rsid w:val="00DD38DD"/>
    <w:rsid w:val="00DD392D"/>
    <w:rsid w:val="00DD4AFA"/>
    <w:rsid w:val="00DD5BEF"/>
    <w:rsid w:val="00DE6E10"/>
    <w:rsid w:val="00DE70FC"/>
    <w:rsid w:val="00DF01ED"/>
    <w:rsid w:val="00DF06ED"/>
    <w:rsid w:val="00DF097D"/>
    <w:rsid w:val="00DF139E"/>
    <w:rsid w:val="00DF23BA"/>
    <w:rsid w:val="00DF26AD"/>
    <w:rsid w:val="00DF3459"/>
    <w:rsid w:val="00DF3460"/>
    <w:rsid w:val="00DF6B21"/>
    <w:rsid w:val="00E01D6D"/>
    <w:rsid w:val="00E03FA4"/>
    <w:rsid w:val="00E05B62"/>
    <w:rsid w:val="00E06D21"/>
    <w:rsid w:val="00E10846"/>
    <w:rsid w:val="00E11E28"/>
    <w:rsid w:val="00E1236E"/>
    <w:rsid w:val="00E131C2"/>
    <w:rsid w:val="00E212B8"/>
    <w:rsid w:val="00E230E8"/>
    <w:rsid w:val="00E2454C"/>
    <w:rsid w:val="00E24C0F"/>
    <w:rsid w:val="00E25476"/>
    <w:rsid w:val="00E266F4"/>
    <w:rsid w:val="00E278BD"/>
    <w:rsid w:val="00E27A69"/>
    <w:rsid w:val="00E3152A"/>
    <w:rsid w:val="00E315DC"/>
    <w:rsid w:val="00E31641"/>
    <w:rsid w:val="00E328AA"/>
    <w:rsid w:val="00E36534"/>
    <w:rsid w:val="00E36CDA"/>
    <w:rsid w:val="00E37FEC"/>
    <w:rsid w:val="00E401A2"/>
    <w:rsid w:val="00E40440"/>
    <w:rsid w:val="00E43B1A"/>
    <w:rsid w:val="00E44672"/>
    <w:rsid w:val="00E46448"/>
    <w:rsid w:val="00E46D32"/>
    <w:rsid w:val="00E547FD"/>
    <w:rsid w:val="00E60FDA"/>
    <w:rsid w:val="00E62486"/>
    <w:rsid w:val="00E628F3"/>
    <w:rsid w:val="00E62E40"/>
    <w:rsid w:val="00E65ECB"/>
    <w:rsid w:val="00E678B2"/>
    <w:rsid w:val="00E73CF9"/>
    <w:rsid w:val="00E74767"/>
    <w:rsid w:val="00E76E13"/>
    <w:rsid w:val="00E77C3C"/>
    <w:rsid w:val="00E80743"/>
    <w:rsid w:val="00E83871"/>
    <w:rsid w:val="00E86080"/>
    <w:rsid w:val="00E93B57"/>
    <w:rsid w:val="00E96D74"/>
    <w:rsid w:val="00EA2E19"/>
    <w:rsid w:val="00EA3CCD"/>
    <w:rsid w:val="00EA51A5"/>
    <w:rsid w:val="00EA64EA"/>
    <w:rsid w:val="00EA6B4B"/>
    <w:rsid w:val="00EA737E"/>
    <w:rsid w:val="00EB2AD8"/>
    <w:rsid w:val="00EC0E97"/>
    <w:rsid w:val="00EC305D"/>
    <w:rsid w:val="00EC76B5"/>
    <w:rsid w:val="00ED1B08"/>
    <w:rsid w:val="00ED2033"/>
    <w:rsid w:val="00ED362C"/>
    <w:rsid w:val="00ED4C5E"/>
    <w:rsid w:val="00ED6D33"/>
    <w:rsid w:val="00EE107D"/>
    <w:rsid w:val="00EE3141"/>
    <w:rsid w:val="00EE76C8"/>
    <w:rsid w:val="00EF60A1"/>
    <w:rsid w:val="00EF6226"/>
    <w:rsid w:val="00F005CB"/>
    <w:rsid w:val="00F02363"/>
    <w:rsid w:val="00F0344E"/>
    <w:rsid w:val="00F03902"/>
    <w:rsid w:val="00F03C32"/>
    <w:rsid w:val="00F05396"/>
    <w:rsid w:val="00F10C04"/>
    <w:rsid w:val="00F16405"/>
    <w:rsid w:val="00F17C55"/>
    <w:rsid w:val="00F231AA"/>
    <w:rsid w:val="00F25028"/>
    <w:rsid w:val="00F30C09"/>
    <w:rsid w:val="00F31442"/>
    <w:rsid w:val="00F3283B"/>
    <w:rsid w:val="00F357C8"/>
    <w:rsid w:val="00F52E40"/>
    <w:rsid w:val="00F55722"/>
    <w:rsid w:val="00F55A1F"/>
    <w:rsid w:val="00F566B8"/>
    <w:rsid w:val="00F56C7A"/>
    <w:rsid w:val="00F62655"/>
    <w:rsid w:val="00F6302F"/>
    <w:rsid w:val="00F643AA"/>
    <w:rsid w:val="00F64BCC"/>
    <w:rsid w:val="00F65231"/>
    <w:rsid w:val="00F658CD"/>
    <w:rsid w:val="00F7370C"/>
    <w:rsid w:val="00F75094"/>
    <w:rsid w:val="00F77DB1"/>
    <w:rsid w:val="00F80F72"/>
    <w:rsid w:val="00F82022"/>
    <w:rsid w:val="00F83A96"/>
    <w:rsid w:val="00F85C6C"/>
    <w:rsid w:val="00F866FB"/>
    <w:rsid w:val="00F90B13"/>
    <w:rsid w:val="00F96FFB"/>
    <w:rsid w:val="00FA1EF3"/>
    <w:rsid w:val="00FA25FC"/>
    <w:rsid w:val="00FA2B94"/>
    <w:rsid w:val="00FA3F93"/>
    <w:rsid w:val="00FA3FBA"/>
    <w:rsid w:val="00FB1A5B"/>
    <w:rsid w:val="00FB25CE"/>
    <w:rsid w:val="00FB3FD7"/>
    <w:rsid w:val="00FB6583"/>
    <w:rsid w:val="00FB6745"/>
    <w:rsid w:val="00FC58BC"/>
    <w:rsid w:val="00FC75F3"/>
    <w:rsid w:val="00FD14C5"/>
    <w:rsid w:val="00FD1828"/>
    <w:rsid w:val="00FD3F80"/>
    <w:rsid w:val="00FD5632"/>
    <w:rsid w:val="00FD5A94"/>
    <w:rsid w:val="00FD67B5"/>
    <w:rsid w:val="00FE1664"/>
    <w:rsid w:val="00FE3057"/>
    <w:rsid w:val="00FE7173"/>
    <w:rsid w:val="00FF0205"/>
    <w:rsid w:val="00FF11E1"/>
    <w:rsid w:val="00FF44AA"/>
    <w:rsid w:val="00FF4A94"/>
    <w:rsid w:val="00FF527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D0BC34"/>
  <w15:docId w15:val="{B2AB80D6-ACE6-4DBC-927C-7E11064D22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rlito" w:eastAsia="Carlito" w:hAnsi="Carlito" w:cs="Carlito"/>
      <w:lang w:val="es-ES"/>
    </w:rPr>
  </w:style>
  <w:style w:type="paragraph" w:styleId="Ttulo1">
    <w:name w:val="heading 1"/>
    <w:basedOn w:val="Normal"/>
    <w:link w:val="Ttulo1Car"/>
    <w:uiPriority w:val="9"/>
    <w:qFormat/>
    <w:pPr>
      <w:ind w:left="820" w:hanging="361"/>
      <w:outlineLvl w:val="0"/>
    </w:pPr>
    <w:rPr>
      <w:b/>
      <w:bCs/>
      <w:sz w:val="24"/>
      <w:szCs w:val="24"/>
    </w:rPr>
  </w:style>
  <w:style w:type="paragraph" w:styleId="Ttulo2">
    <w:name w:val="heading 2"/>
    <w:basedOn w:val="Normal"/>
    <w:next w:val="Normal"/>
    <w:link w:val="Ttulo2Car"/>
    <w:uiPriority w:val="9"/>
    <w:qFormat/>
    <w:rsid w:val="000D0208"/>
    <w:pPr>
      <w:keepNext/>
      <w:widowControl/>
      <w:autoSpaceDE/>
      <w:autoSpaceDN/>
      <w:jc w:val="center"/>
      <w:outlineLvl w:val="1"/>
    </w:pPr>
    <w:rPr>
      <w:rFonts w:ascii="Arial" w:eastAsia="Times New Roman" w:hAnsi="Arial" w:cs="Times New Roman"/>
      <w:b/>
      <w:bCs/>
      <w:sz w:val="28"/>
      <w:szCs w:val="24"/>
      <w:lang w:val="fr-FR" w:eastAsia="fr-FR"/>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uiPriority w:val="1"/>
    <w:qFormat/>
    <w:rPr>
      <w:sz w:val="24"/>
      <w:szCs w:val="24"/>
    </w:rPr>
  </w:style>
  <w:style w:type="paragraph" w:styleId="Prrafodelista">
    <w:name w:val="List Paragraph"/>
    <w:basedOn w:val="Normal"/>
    <w:uiPriority w:val="34"/>
    <w:qFormat/>
    <w:pPr>
      <w:ind w:left="820" w:hanging="361"/>
    </w:pPr>
  </w:style>
  <w:style w:type="paragraph" w:customStyle="1" w:styleId="TableParagraph">
    <w:name w:val="Table Paragraph"/>
    <w:basedOn w:val="Normal"/>
    <w:uiPriority w:val="1"/>
    <w:qFormat/>
  </w:style>
  <w:style w:type="paragraph" w:customStyle="1" w:styleId="paragraph">
    <w:name w:val="paragraph"/>
    <w:basedOn w:val="Normal"/>
    <w:rsid w:val="000B52C1"/>
    <w:pPr>
      <w:widowControl/>
      <w:autoSpaceDE/>
      <w:autoSpaceDN/>
      <w:spacing w:before="100" w:beforeAutospacing="1" w:after="100" w:afterAutospacing="1"/>
    </w:pPr>
    <w:rPr>
      <w:rFonts w:ascii="Times New Roman" w:eastAsia="Times New Roman" w:hAnsi="Times New Roman" w:cs="Times New Roman"/>
      <w:sz w:val="24"/>
      <w:szCs w:val="24"/>
      <w:lang w:val="en-US"/>
    </w:rPr>
  </w:style>
  <w:style w:type="character" w:customStyle="1" w:styleId="normaltextrun">
    <w:name w:val="normaltextrun"/>
    <w:basedOn w:val="Fuentedeprrafopredeter"/>
    <w:rsid w:val="000B52C1"/>
  </w:style>
  <w:style w:type="character" w:customStyle="1" w:styleId="eop">
    <w:name w:val="eop"/>
    <w:basedOn w:val="Fuentedeprrafopredeter"/>
    <w:rsid w:val="000B52C1"/>
  </w:style>
  <w:style w:type="character" w:styleId="Refdecomentario">
    <w:name w:val="annotation reference"/>
    <w:basedOn w:val="Fuentedeprrafopredeter"/>
    <w:uiPriority w:val="99"/>
    <w:semiHidden/>
    <w:unhideWhenUsed/>
    <w:rsid w:val="00DF26AD"/>
    <w:rPr>
      <w:sz w:val="16"/>
      <w:szCs w:val="16"/>
    </w:rPr>
  </w:style>
  <w:style w:type="paragraph" w:styleId="Textocomentario">
    <w:name w:val="annotation text"/>
    <w:basedOn w:val="Normal"/>
    <w:link w:val="TextocomentarioCar"/>
    <w:uiPriority w:val="99"/>
    <w:unhideWhenUsed/>
    <w:rsid w:val="00DF26AD"/>
    <w:rPr>
      <w:sz w:val="20"/>
      <w:szCs w:val="20"/>
    </w:rPr>
  </w:style>
  <w:style w:type="character" w:customStyle="1" w:styleId="TextocomentarioCar">
    <w:name w:val="Texto comentario Car"/>
    <w:basedOn w:val="Fuentedeprrafopredeter"/>
    <w:link w:val="Textocomentario"/>
    <w:uiPriority w:val="99"/>
    <w:rsid w:val="00DF26AD"/>
    <w:rPr>
      <w:rFonts w:ascii="Carlito" w:eastAsia="Carlito" w:hAnsi="Carlito" w:cs="Carlito"/>
      <w:sz w:val="20"/>
      <w:szCs w:val="20"/>
      <w:lang w:val="es-ES"/>
    </w:rPr>
  </w:style>
  <w:style w:type="paragraph" w:styleId="Asuntodelcomentario">
    <w:name w:val="annotation subject"/>
    <w:basedOn w:val="Textocomentario"/>
    <w:next w:val="Textocomentario"/>
    <w:link w:val="AsuntodelcomentarioCar"/>
    <w:uiPriority w:val="99"/>
    <w:semiHidden/>
    <w:unhideWhenUsed/>
    <w:rsid w:val="00DF26AD"/>
    <w:rPr>
      <w:b/>
      <w:bCs/>
    </w:rPr>
  </w:style>
  <w:style w:type="character" w:customStyle="1" w:styleId="AsuntodelcomentarioCar">
    <w:name w:val="Asunto del comentario Car"/>
    <w:basedOn w:val="TextocomentarioCar"/>
    <w:link w:val="Asuntodelcomentario"/>
    <w:uiPriority w:val="99"/>
    <w:semiHidden/>
    <w:rsid w:val="00DF26AD"/>
    <w:rPr>
      <w:rFonts w:ascii="Carlito" w:eastAsia="Carlito" w:hAnsi="Carlito" w:cs="Carlito"/>
      <w:b/>
      <w:bCs/>
      <w:sz w:val="20"/>
      <w:szCs w:val="20"/>
      <w:lang w:val="es-ES"/>
    </w:rPr>
  </w:style>
  <w:style w:type="paragraph" w:styleId="Textodeglobo">
    <w:name w:val="Balloon Text"/>
    <w:basedOn w:val="Normal"/>
    <w:link w:val="TextodegloboCar"/>
    <w:uiPriority w:val="99"/>
    <w:semiHidden/>
    <w:unhideWhenUsed/>
    <w:rsid w:val="00691EC4"/>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691EC4"/>
    <w:rPr>
      <w:rFonts w:ascii="Segoe UI" w:eastAsia="Carlito" w:hAnsi="Segoe UI" w:cs="Segoe UI"/>
      <w:sz w:val="18"/>
      <w:szCs w:val="18"/>
      <w:lang w:val="es-ES"/>
    </w:rPr>
  </w:style>
  <w:style w:type="paragraph" w:styleId="NormalWeb">
    <w:name w:val="Normal (Web)"/>
    <w:basedOn w:val="Normal"/>
    <w:uiPriority w:val="99"/>
    <w:semiHidden/>
    <w:unhideWhenUsed/>
    <w:rsid w:val="00C277F3"/>
    <w:pPr>
      <w:widowControl/>
      <w:autoSpaceDE/>
      <w:autoSpaceDN/>
      <w:spacing w:before="100" w:beforeAutospacing="1" w:after="100" w:afterAutospacing="1"/>
    </w:pPr>
    <w:rPr>
      <w:rFonts w:ascii="Times New Roman" w:eastAsia="Times New Roman" w:hAnsi="Times New Roman" w:cs="Times New Roman"/>
      <w:sz w:val="24"/>
      <w:szCs w:val="24"/>
      <w:lang w:val="en-GB" w:eastAsia="en-GB"/>
    </w:rPr>
  </w:style>
  <w:style w:type="paragraph" w:styleId="Revisin">
    <w:name w:val="Revision"/>
    <w:hidden/>
    <w:uiPriority w:val="99"/>
    <w:semiHidden/>
    <w:rsid w:val="00532A9B"/>
    <w:pPr>
      <w:widowControl/>
      <w:autoSpaceDE/>
      <w:autoSpaceDN/>
    </w:pPr>
    <w:rPr>
      <w:rFonts w:ascii="Carlito" w:eastAsia="Carlito" w:hAnsi="Carlito" w:cs="Carlito"/>
      <w:lang w:val="es-ES"/>
    </w:rPr>
  </w:style>
  <w:style w:type="character" w:customStyle="1" w:styleId="TextoindependienteCar">
    <w:name w:val="Texto independiente Car"/>
    <w:basedOn w:val="Fuentedeprrafopredeter"/>
    <w:link w:val="Textoindependiente"/>
    <w:uiPriority w:val="1"/>
    <w:rsid w:val="00E36534"/>
    <w:rPr>
      <w:rFonts w:ascii="Carlito" w:eastAsia="Carlito" w:hAnsi="Carlito" w:cs="Carlito"/>
      <w:sz w:val="24"/>
      <w:szCs w:val="24"/>
      <w:lang w:val="es-ES"/>
    </w:rPr>
  </w:style>
  <w:style w:type="paragraph" w:styleId="Sinespaciado">
    <w:name w:val="No Spacing"/>
    <w:uiPriority w:val="1"/>
    <w:qFormat/>
    <w:rsid w:val="00CD6D5B"/>
    <w:rPr>
      <w:rFonts w:ascii="Carlito" w:eastAsia="Carlito" w:hAnsi="Carlito" w:cs="Carlito"/>
      <w:lang w:val="es-ES"/>
    </w:rPr>
  </w:style>
  <w:style w:type="paragraph" w:styleId="Encabezado">
    <w:name w:val="header"/>
    <w:basedOn w:val="Normal"/>
    <w:link w:val="EncabezadoCar"/>
    <w:uiPriority w:val="99"/>
    <w:unhideWhenUsed/>
    <w:rsid w:val="00A551F4"/>
    <w:pPr>
      <w:tabs>
        <w:tab w:val="center" w:pos="4252"/>
        <w:tab w:val="right" w:pos="8504"/>
      </w:tabs>
    </w:pPr>
  </w:style>
  <w:style w:type="character" w:customStyle="1" w:styleId="EncabezadoCar">
    <w:name w:val="Encabezado Car"/>
    <w:basedOn w:val="Fuentedeprrafopredeter"/>
    <w:link w:val="Encabezado"/>
    <w:uiPriority w:val="99"/>
    <w:rsid w:val="00A551F4"/>
    <w:rPr>
      <w:rFonts w:ascii="Carlito" w:eastAsia="Carlito" w:hAnsi="Carlito" w:cs="Carlito"/>
      <w:lang w:val="es-ES"/>
    </w:rPr>
  </w:style>
  <w:style w:type="paragraph" w:styleId="Piedepgina">
    <w:name w:val="footer"/>
    <w:basedOn w:val="Normal"/>
    <w:link w:val="PiedepginaCar"/>
    <w:uiPriority w:val="99"/>
    <w:unhideWhenUsed/>
    <w:rsid w:val="00A551F4"/>
    <w:pPr>
      <w:tabs>
        <w:tab w:val="center" w:pos="4252"/>
        <w:tab w:val="right" w:pos="8504"/>
      </w:tabs>
    </w:pPr>
  </w:style>
  <w:style w:type="character" w:customStyle="1" w:styleId="PiedepginaCar">
    <w:name w:val="Pie de página Car"/>
    <w:basedOn w:val="Fuentedeprrafopredeter"/>
    <w:link w:val="Piedepgina"/>
    <w:uiPriority w:val="99"/>
    <w:rsid w:val="00A551F4"/>
    <w:rPr>
      <w:rFonts w:ascii="Carlito" w:eastAsia="Carlito" w:hAnsi="Carlito" w:cs="Carlito"/>
      <w:lang w:val="es-ES"/>
    </w:rPr>
  </w:style>
  <w:style w:type="character" w:customStyle="1" w:styleId="Ttulo2Car">
    <w:name w:val="Título 2 Car"/>
    <w:basedOn w:val="Fuentedeprrafopredeter"/>
    <w:link w:val="Ttulo2"/>
    <w:uiPriority w:val="9"/>
    <w:rsid w:val="000D0208"/>
    <w:rPr>
      <w:rFonts w:ascii="Arial" w:eastAsia="Times New Roman" w:hAnsi="Arial" w:cs="Times New Roman"/>
      <w:b/>
      <w:bCs/>
      <w:sz w:val="28"/>
      <w:szCs w:val="24"/>
      <w:lang w:val="fr-FR" w:eastAsia="fr-FR"/>
    </w:rPr>
  </w:style>
  <w:style w:type="character" w:styleId="Hipervnculo">
    <w:name w:val="Hyperlink"/>
    <w:basedOn w:val="Fuentedeprrafopredeter"/>
    <w:uiPriority w:val="99"/>
    <w:unhideWhenUsed/>
    <w:rsid w:val="000D0208"/>
    <w:rPr>
      <w:color w:val="0000FF" w:themeColor="hyperlink"/>
      <w:u w:val="single"/>
    </w:rPr>
  </w:style>
  <w:style w:type="character" w:customStyle="1" w:styleId="Mencinsinresolver1">
    <w:name w:val="Mención sin resolver1"/>
    <w:basedOn w:val="Fuentedeprrafopredeter"/>
    <w:uiPriority w:val="99"/>
    <w:semiHidden/>
    <w:unhideWhenUsed/>
    <w:rsid w:val="000D0208"/>
    <w:rPr>
      <w:color w:val="605E5C"/>
      <w:shd w:val="clear" w:color="auto" w:fill="E1DFDD"/>
    </w:rPr>
  </w:style>
  <w:style w:type="table" w:styleId="Tablaconcuadrcula">
    <w:name w:val="Table Grid"/>
    <w:basedOn w:val="Tablanormal"/>
    <w:uiPriority w:val="39"/>
    <w:rsid w:val="000D0208"/>
    <w:pPr>
      <w:widowControl/>
      <w:autoSpaceDE/>
      <w:autoSpaceDN/>
    </w:pPr>
    <w:rPr>
      <w:lang w:val="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uiPriority w:val="9"/>
    <w:rsid w:val="000D0208"/>
    <w:rPr>
      <w:rFonts w:ascii="Carlito" w:eastAsia="Carlito" w:hAnsi="Carlito" w:cs="Carlito"/>
      <w:b/>
      <w:bCs/>
      <w:sz w:val="24"/>
      <w:szCs w:val="24"/>
      <w:lang w:val="es-ES"/>
    </w:rPr>
  </w:style>
  <w:style w:type="paragraph" w:styleId="Descripcin">
    <w:name w:val="caption"/>
    <w:basedOn w:val="Normal"/>
    <w:next w:val="Normal"/>
    <w:uiPriority w:val="35"/>
    <w:unhideWhenUsed/>
    <w:qFormat/>
    <w:rsid w:val="000D0208"/>
    <w:pPr>
      <w:spacing w:after="200"/>
    </w:pPr>
    <w:rPr>
      <w:i/>
      <w:iCs/>
      <w:color w:val="1F497D" w:themeColor="text2"/>
      <w:sz w:val="18"/>
      <w:szCs w:val="18"/>
      <w:lang w:val="es-419"/>
    </w:rPr>
  </w:style>
  <w:style w:type="character" w:styleId="Hipervnculovisitado">
    <w:name w:val="FollowedHyperlink"/>
    <w:basedOn w:val="Fuentedeprrafopredeter"/>
    <w:uiPriority w:val="99"/>
    <w:semiHidden/>
    <w:unhideWhenUsed/>
    <w:rsid w:val="000D0208"/>
    <w:rPr>
      <w:color w:val="96607D"/>
      <w:u w:val="single"/>
    </w:rPr>
  </w:style>
  <w:style w:type="paragraph" w:customStyle="1" w:styleId="msonormal0">
    <w:name w:val="msonormal"/>
    <w:basedOn w:val="Normal"/>
    <w:rsid w:val="000D0208"/>
    <w:pPr>
      <w:widowControl/>
      <w:autoSpaceDE/>
      <w:autoSpaceDN/>
      <w:spacing w:before="100" w:beforeAutospacing="1" w:after="100" w:afterAutospacing="1"/>
    </w:pPr>
    <w:rPr>
      <w:rFonts w:ascii="Times New Roman" w:eastAsia="Times New Roman" w:hAnsi="Times New Roman" w:cs="Times New Roman"/>
      <w:sz w:val="24"/>
      <w:szCs w:val="24"/>
      <w:lang w:val="es-419" w:eastAsia="es-419"/>
    </w:rPr>
  </w:style>
  <w:style w:type="paragraph" w:customStyle="1" w:styleId="font5">
    <w:name w:val="font5"/>
    <w:basedOn w:val="Normal"/>
    <w:rsid w:val="000D0208"/>
    <w:pPr>
      <w:widowControl/>
      <w:autoSpaceDE/>
      <w:autoSpaceDN/>
      <w:spacing w:before="100" w:beforeAutospacing="1" w:after="100" w:afterAutospacing="1"/>
    </w:pPr>
    <w:rPr>
      <w:rFonts w:ascii="Arial" w:eastAsia="Times New Roman" w:hAnsi="Arial" w:cs="Arial"/>
      <w:color w:val="000000"/>
      <w:sz w:val="20"/>
      <w:szCs w:val="20"/>
      <w:lang w:val="es-419" w:eastAsia="es-419"/>
    </w:rPr>
  </w:style>
  <w:style w:type="paragraph" w:customStyle="1" w:styleId="font6">
    <w:name w:val="font6"/>
    <w:basedOn w:val="Normal"/>
    <w:rsid w:val="000D0208"/>
    <w:pPr>
      <w:widowControl/>
      <w:autoSpaceDE/>
      <w:autoSpaceDN/>
      <w:spacing w:before="100" w:beforeAutospacing="1" w:after="100" w:afterAutospacing="1"/>
    </w:pPr>
    <w:rPr>
      <w:rFonts w:ascii="Arial" w:eastAsia="Times New Roman" w:hAnsi="Arial" w:cs="Arial"/>
      <w:color w:val="000000"/>
      <w:sz w:val="20"/>
      <w:szCs w:val="20"/>
      <w:u w:val="single"/>
      <w:lang w:val="es-419" w:eastAsia="es-419"/>
    </w:rPr>
  </w:style>
  <w:style w:type="paragraph" w:customStyle="1" w:styleId="xl63">
    <w:name w:val="xl63"/>
    <w:basedOn w:val="Normal"/>
    <w:rsid w:val="000D0208"/>
    <w:pPr>
      <w:widowControl/>
      <w:pBdr>
        <w:top w:val="single" w:sz="4" w:space="0" w:color="auto"/>
        <w:left w:val="single" w:sz="4" w:space="0" w:color="auto"/>
        <w:bottom w:val="single" w:sz="4" w:space="0" w:color="auto"/>
        <w:right w:val="single" w:sz="4" w:space="0" w:color="auto"/>
      </w:pBdr>
      <w:shd w:val="clear" w:color="000000" w:fill="44546A"/>
      <w:autoSpaceDE/>
      <w:autoSpaceDN/>
      <w:spacing w:before="100" w:beforeAutospacing="1" w:after="100" w:afterAutospacing="1"/>
      <w:jc w:val="center"/>
      <w:textAlignment w:val="center"/>
    </w:pPr>
    <w:rPr>
      <w:rFonts w:ascii="Arial" w:eastAsia="Times New Roman" w:hAnsi="Arial" w:cs="Arial"/>
      <w:b/>
      <w:bCs/>
      <w:color w:val="FFFFFF"/>
      <w:sz w:val="20"/>
      <w:szCs w:val="20"/>
      <w:lang w:val="es-419" w:eastAsia="es-419"/>
    </w:rPr>
  </w:style>
  <w:style w:type="paragraph" w:customStyle="1" w:styleId="xl64">
    <w:name w:val="xl64"/>
    <w:basedOn w:val="Normal"/>
    <w:rsid w:val="000D0208"/>
    <w:pPr>
      <w:widowControl/>
      <w:pBdr>
        <w:top w:val="single" w:sz="4" w:space="0" w:color="auto"/>
        <w:left w:val="single" w:sz="4" w:space="0" w:color="auto"/>
        <w:bottom w:val="single" w:sz="4" w:space="0" w:color="auto"/>
        <w:right w:val="single" w:sz="4" w:space="0" w:color="auto"/>
      </w:pBdr>
      <w:shd w:val="clear" w:color="000000" w:fill="44546A"/>
      <w:autoSpaceDE/>
      <w:autoSpaceDN/>
      <w:spacing w:before="100" w:beforeAutospacing="1" w:after="100" w:afterAutospacing="1"/>
      <w:jc w:val="center"/>
      <w:textAlignment w:val="center"/>
    </w:pPr>
    <w:rPr>
      <w:rFonts w:ascii="Arial" w:eastAsia="Times New Roman" w:hAnsi="Arial" w:cs="Arial"/>
      <w:b/>
      <w:bCs/>
      <w:color w:val="FFFFFF"/>
      <w:sz w:val="20"/>
      <w:szCs w:val="20"/>
      <w:lang w:val="es-419" w:eastAsia="es-419"/>
    </w:rPr>
  </w:style>
  <w:style w:type="paragraph" w:customStyle="1" w:styleId="xl65">
    <w:name w:val="xl65"/>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color w:val="000000"/>
      <w:sz w:val="20"/>
      <w:szCs w:val="20"/>
      <w:lang w:val="es-419" w:eastAsia="es-419"/>
    </w:rPr>
  </w:style>
  <w:style w:type="paragraph" w:customStyle="1" w:styleId="xl66">
    <w:name w:val="xl66"/>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color w:val="000000"/>
      <w:sz w:val="20"/>
      <w:szCs w:val="20"/>
      <w:lang w:val="es-419" w:eastAsia="es-419"/>
    </w:rPr>
  </w:style>
  <w:style w:type="paragraph" w:customStyle="1" w:styleId="xl67">
    <w:name w:val="xl67"/>
    <w:basedOn w:val="Normal"/>
    <w:rsid w:val="000D0208"/>
    <w:pPr>
      <w:widowControl/>
      <w:pBdr>
        <w:top w:val="single" w:sz="4" w:space="0" w:color="auto"/>
        <w:left w:val="single" w:sz="4" w:space="0" w:color="auto"/>
        <w:bottom w:val="single" w:sz="4" w:space="0" w:color="auto"/>
        <w:right w:val="single" w:sz="4" w:space="0" w:color="auto"/>
      </w:pBdr>
      <w:shd w:val="clear" w:color="000000" w:fill="44546A"/>
      <w:autoSpaceDE/>
      <w:autoSpaceDN/>
      <w:spacing w:before="100" w:beforeAutospacing="1" w:after="100" w:afterAutospacing="1"/>
      <w:textAlignment w:val="center"/>
    </w:pPr>
    <w:rPr>
      <w:rFonts w:ascii="Arial" w:eastAsia="Times New Roman" w:hAnsi="Arial" w:cs="Arial"/>
      <w:b/>
      <w:bCs/>
      <w:color w:val="FFFFFF"/>
      <w:sz w:val="20"/>
      <w:szCs w:val="20"/>
      <w:lang w:val="es-419" w:eastAsia="es-419"/>
    </w:rPr>
  </w:style>
  <w:style w:type="paragraph" w:customStyle="1" w:styleId="xl68">
    <w:name w:val="xl68"/>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69">
    <w:name w:val="xl69"/>
    <w:basedOn w:val="Normal"/>
    <w:rsid w:val="000D0208"/>
    <w:pPr>
      <w:widowControl/>
      <w:autoSpaceDE/>
      <w:autoSpaceDN/>
      <w:spacing w:before="100" w:beforeAutospacing="1" w:after="100" w:afterAutospacing="1"/>
    </w:pPr>
    <w:rPr>
      <w:rFonts w:ascii="Calibri" w:eastAsia="Times New Roman" w:hAnsi="Calibri" w:cs="Calibri"/>
      <w:sz w:val="24"/>
      <w:szCs w:val="24"/>
      <w:lang w:val="es-419" w:eastAsia="es-419"/>
    </w:rPr>
  </w:style>
  <w:style w:type="paragraph" w:customStyle="1" w:styleId="xl70">
    <w:name w:val="xl70"/>
    <w:basedOn w:val="Normal"/>
    <w:rsid w:val="000D0208"/>
    <w:pPr>
      <w:widowControl/>
      <w:pBdr>
        <w:top w:val="single" w:sz="4" w:space="0" w:color="auto"/>
        <w:left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1">
    <w:name w:val="xl71"/>
    <w:basedOn w:val="Normal"/>
    <w:rsid w:val="000D0208"/>
    <w:pPr>
      <w:widowControl/>
      <w:pBdr>
        <w:left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2">
    <w:name w:val="xl72"/>
    <w:basedOn w:val="Normal"/>
    <w:rsid w:val="000D0208"/>
    <w:pPr>
      <w:widowControl/>
      <w:pBdr>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3">
    <w:name w:val="xl73"/>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color w:val="000000"/>
      <w:sz w:val="20"/>
      <w:szCs w:val="20"/>
      <w:lang w:val="es-419" w:eastAsia="es-419"/>
    </w:rPr>
  </w:style>
  <w:style w:type="paragraph" w:customStyle="1" w:styleId="xl74">
    <w:name w:val="xl74"/>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5">
    <w:name w:val="xl75"/>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color w:val="000000"/>
      <w:sz w:val="20"/>
      <w:szCs w:val="20"/>
      <w:lang w:val="es-419" w:eastAsia="es-419"/>
    </w:rPr>
  </w:style>
  <w:style w:type="paragraph" w:customStyle="1" w:styleId="xl76">
    <w:name w:val="xl76"/>
    <w:basedOn w:val="Normal"/>
    <w:rsid w:val="000D0208"/>
    <w:pPr>
      <w:widowControl/>
      <w:pBdr>
        <w:top w:val="single" w:sz="4" w:space="0" w:color="auto"/>
        <w:left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7">
    <w:name w:val="xl77"/>
    <w:basedOn w:val="Normal"/>
    <w:rsid w:val="000D0208"/>
    <w:pPr>
      <w:widowControl/>
      <w:pBdr>
        <w:left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8">
    <w:name w:val="xl78"/>
    <w:basedOn w:val="Normal"/>
    <w:rsid w:val="000D0208"/>
    <w:pPr>
      <w:widowControl/>
      <w:pBdr>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font7">
    <w:name w:val="font7"/>
    <w:basedOn w:val="Normal"/>
    <w:rsid w:val="008B5129"/>
    <w:pPr>
      <w:widowControl/>
      <w:autoSpaceDE/>
      <w:autoSpaceDN/>
      <w:spacing w:before="100" w:beforeAutospacing="1" w:after="100" w:afterAutospacing="1"/>
    </w:pPr>
    <w:rPr>
      <w:rFonts w:ascii="Calibri" w:eastAsia="Times New Roman" w:hAnsi="Calibri" w:cs="Calibri"/>
      <w:b/>
      <w:bCs/>
      <w:color w:val="000000"/>
      <w:sz w:val="24"/>
      <w:szCs w:val="24"/>
      <w:lang w:val="es-419" w:eastAsia="es-419"/>
    </w:rPr>
  </w:style>
  <w:style w:type="paragraph" w:customStyle="1" w:styleId="font8">
    <w:name w:val="font8"/>
    <w:basedOn w:val="Normal"/>
    <w:rsid w:val="008B5129"/>
    <w:pPr>
      <w:widowControl/>
      <w:autoSpaceDE/>
      <w:autoSpaceDN/>
      <w:spacing w:before="100" w:beforeAutospacing="1" w:after="100" w:afterAutospacing="1"/>
    </w:pPr>
    <w:rPr>
      <w:rFonts w:ascii="Calibri" w:eastAsia="Times New Roman" w:hAnsi="Calibri" w:cs="Calibri"/>
      <w:color w:val="000000"/>
      <w:sz w:val="24"/>
      <w:szCs w:val="24"/>
      <w:u w:val="single"/>
      <w:lang w:val="es-419" w:eastAsia="es-4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998059">
      <w:bodyDiv w:val="1"/>
      <w:marLeft w:val="0"/>
      <w:marRight w:val="0"/>
      <w:marTop w:val="0"/>
      <w:marBottom w:val="0"/>
      <w:divBdr>
        <w:top w:val="none" w:sz="0" w:space="0" w:color="auto"/>
        <w:left w:val="none" w:sz="0" w:space="0" w:color="auto"/>
        <w:bottom w:val="none" w:sz="0" w:space="0" w:color="auto"/>
        <w:right w:val="none" w:sz="0" w:space="0" w:color="auto"/>
      </w:divBdr>
    </w:div>
    <w:div w:id="50079967">
      <w:bodyDiv w:val="1"/>
      <w:marLeft w:val="0"/>
      <w:marRight w:val="0"/>
      <w:marTop w:val="0"/>
      <w:marBottom w:val="0"/>
      <w:divBdr>
        <w:top w:val="none" w:sz="0" w:space="0" w:color="auto"/>
        <w:left w:val="none" w:sz="0" w:space="0" w:color="auto"/>
        <w:bottom w:val="none" w:sz="0" w:space="0" w:color="auto"/>
        <w:right w:val="none" w:sz="0" w:space="0" w:color="auto"/>
      </w:divBdr>
    </w:div>
    <w:div w:id="175048533">
      <w:bodyDiv w:val="1"/>
      <w:marLeft w:val="0"/>
      <w:marRight w:val="0"/>
      <w:marTop w:val="0"/>
      <w:marBottom w:val="0"/>
      <w:divBdr>
        <w:top w:val="none" w:sz="0" w:space="0" w:color="auto"/>
        <w:left w:val="none" w:sz="0" w:space="0" w:color="auto"/>
        <w:bottom w:val="none" w:sz="0" w:space="0" w:color="auto"/>
        <w:right w:val="none" w:sz="0" w:space="0" w:color="auto"/>
      </w:divBdr>
    </w:div>
    <w:div w:id="177889524">
      <w:bodyDiv w:val="1"/>
      <w:marLeft w:val="0"/>
      <w:marRight w:val="0"/>
      <w:marTop w:val="0"/>
      <w:marBottom w:val="0"/>
      <w:divBdr>
        <w:top w:val="none" w:sz="0" w:space="0" w:color="auto"/>
        <w:left w:val="none" w:sz="0" w:space="0" w:color="auto"/>
        <w:bottom w:val="none" w:sz="0" w:space="0" w:color="auto"/>
        <w:right w:val="none" w:sz="0" w:space="0" w:color="auto"/>
      </w:divBdr>
      <w:divsChild>
        <w:div w:id="479736745">
          <w:marLeft w:val="0"/>
          <w:marRight w:val="0"/>
          <w:marTop w:val="0"/>
          <w:marBottom w:val="0"/>
          <w:divBdr>
            <w:top w:val="none" w:sz="0" w:space="0" w:color="auto"/>
            <w:left w:val="none" w:sz="0" w:space="0" w:color="auto"/>
            <w:bottom w:val="none" w:sz="0" w:space="0" w:color="auto"/>
            <w:right w:val="none" w:sz="0" w:space="0" w:color="auto"/>
          </w:divBdr>
          <w:divsChild>
            <w:div w:id="1968972596">
              <w:marLeft w:val="0"/>
              <w:marRight w:val="0"/>
              <w:marTop w:val="0"/>
              <w:marBottom w:val="0"/>
              <w:divBdr>
                <w:top w:val="none" w:sz="0" w:space="0" w:color="auto"/>
                <w:left w:val="none" w:sz="0" w:space="0" w:color="auto"/>
                <w:bottom w:val="none" w:sz="0" w:space="0" w:color="auto"/>
                <w:right w:val="none" w:sz="0" w:space="0" w:color="auto"/>
              </w:divBdr>
            </w:div>
          </w:divsChild>
        </w:div>
        <w:div w:id="919409948">
          <w:marLeft w:val="0"/>
          <w:marRight w:val="0"/>
          <w:marTop w:val="0"/>
          <w:marBottom w:val="0"/>
          <w:divBdr>
            <w:top w:val="none" w:sz="0" w:space="0" w:color="auto"/>
            <w:left w:val="none" w:sz="0" w:space="0" w:color="auto"/>
            <w:bottom w:val="none" w:sz="0" w:space="0" w:color="auto"/>
            <w:right w:val="none" w:sz="0" w:space="0" w:color="auto"/>
          </w:divBdr>
          <w:divsChild>
            <w:div w:id="12266160">
              <w:marLeft w:val="0"/>
              <w:marRight w:val="0"/>
              <w:marTop w:val="0"/>
              <w:marBottom w:val="0"/>
              <w:divBdr>
                <w:top w:val="none" w:sz="0" w:space="0" w:color="auto"/>
                <w:left w:val="none" w:sz="0" w:space="0" w:color="auto"/>
                <w:bottom w:val="none" w:sz="0" w:space="0" w:color="auto"/>
                <w:right w:val="none" w:sz="0" w:space="0" w:color="auto"/>
              </w:divBdr>
            </w:div>
            <w:div w:id="979502685">
              <w:marLeft w:val="0"/>
              <w:marRight w:val="0"/>
              <w:marTop w:val="0"/>
              <w:marBottom w:val="0"/>
              <w:divBdr>
                <w:top w:val="none" w:sz="0" w:space="0" w:color="auto"/>
                <w:left w:val="none" w:sz="0" w:space="0" w:color="auto"/>
                <w:bottom w:val="none" w:sz="0" w:space="0" w:color="auto"/>
                <w:right w:val="none" w:sz="0" w:space="0" w:color="auto"/>
              </w:divBdr>
            </w:div>
            <w:div w:id="1504586933">
              <w:marLeft w:val="0"/>
              <w:marRight w:val="0"/>
              <w:marTop w:val="0"/>
              <w:marBottom w:val="0"/>
              <w:divBdr>
                <w:top w:val="none" w:sz="0" w:space="0" w:color="auto"/>
                <w:left w:val="none" w:sz="0" w:space="0" w:color="auto"/>
                <w:bottom w:val="none" w:sz="0" w:space="0" w:color="auto"/>
                <w:right w:val="none" w:sz="0" w:space="0" w:color="auto"/>
              </w:divBdr>
            </w:div>
          </w:divsChild>
        </w:div>
        <w:div w:id="388694062">
          <w:marLeft w:val="0"/>
          <w:marRight w:val="0"/>
          <w:marTop w:val="0"/>
          <w:marBottom w:val="0"/>
          <w:divBdr>
            <w:top w:val="none" w:sz="0" w:space="0" w:color="auto"/>
            <w:left w:val="none" w:sz="0" w:space="0" w:color="auto"/>
            <w:bottom w:val="none" w:sz="0" w:space="0" w:color="auto"/>
            <w:right w:val="none" w:sz="0" w:space="0" w:color="auto"/>
          </w:divBdr>
          <w:divsChild>
            <w:div w:id="459805232">
              <w:marLeft w:val="0"/>
              <w:marRight w:val="0"/>
              <w:marTop w:val="0"/>
              <w:marBottom w:val="0"/>
              <w:divBdr>
                <w:top w:val="none" w:sz="0" w:space="0" w:color="auto"/>
                <w:left w:val="none" w:sz="0" w:space="0" w:color="auto"/>
                <w:bottom w:val="none" w:sz="0" w:space="0" w:color="auto"/>
                <w:right w:val="none" w:sz="0" w:space="0" w:color="auto"/>
              </w:divBdr>
            </w:div>
            <w:div w:id="1449200183">
              <w:marLeft w:val="0"/>
              <w:marRight w:val="0"/>
              <w:marTop w:val="0"/>
              <w:marBottom w:val="0"/>
              <w:divBdr>
                <w:top w:val="none" w:sz="0" w:space="0" w:color="auto"/>
                <w:left w:val="none" w:sz="0" w:space="0" w:color="auto"/>
                <w:bottom w:val="none" w:sz="0" w:space="0" w:color="auto"/>
                <w:right w:val="none" w:sz="0" w:space="0" w:color="auto"/>
              </w:divBdr>
            </w:div>
            <w:div w:id="518159109">
              <w:marLeft w:val="0"/>
              <w:marRight w:val="0"/>
              <w:marTop w:val="0"/>
              <w:marBottom w:val="0"/>
              <w:divBdr>
                <w:top w:val="none" w:sz="0" w:space="0" w:color="auto"/>
                <w:left w:val="none" w:sz="0" w:space="0" w:color="auto"/>
                <w:bottom w:val="none" w:sz="0" w:space="0" w:color="auto"/>
                <w:right w:val="none" w:sz="0" w:space="0" w:color="auto"/>
              </w:divBdr>
            </w:div>
          </w:divsChild>
        </w:div>
        <w:div w:id="1819416108">
          <w:marLeft w:val="0"/>
          <w:marRight w:val="0"/>
          <w:marTop w:val="0"/>
          <w:marBottom w:val="0"/>
          <w:divBdr>
            <w:top w:val="none" w:sz="0" w:space="0" w:color="auto"/>
            <w:left w:val="none" w:sz="0" w:space="0" w:color="auto"/>
            <w:bottom w:val="none" w:sz="0" w:space="0" w:color="auto"/>
            <w:right w:val="none" w:sz="0" w:space="0" w:color="auto"/>
          </w:divBdr>
        </w:div>
        <w:div w:id="850531680">
          <w:marLeft w:val="0"/>
          <w:marRight w:val="0"/>
          <w:marTop w:val="0"/>
          <w:marBottom w:val="0"/>
          <w:divBdr>
            <w:top w:val="none" w:sz="0" w:space="0" w:color="auto"/>
            <w:left w:val="none" w:sz="0" w:space="0" w:color="auto"/>
            <w:bottom w:val="none" w:sz="0" w:space="0" w:color="auto"/>
            <w:right w:val="none" w:sz="0" w:space="0" w:color="auto"/>
          </w:divBdr>
          <w:divsChild>
            <w:div w:id="1217623059">
              <w:marLeft w:val="0"/>
              <w:marRight w:val="0"/>
              <w:marTop w:val="30"/>
              <w:marBottom w:val="30"/>
              <w:divBdr>
                <w:top w:val="none" w:sz="0" w:space="0" w:color="auto"/>
                <w:left w:val="none" w:sz="0" w:space="0" w:color="auto"/>
                <w:bottom w:val="none" w:sz="0" w:space="0" w:color="auto"/>
                <w:right w:val="none" w:sz="0" w:space="0" w:color="auto"/>
              </w:divBdr>
              <w:divsChild>
                <w:div w:id="1425103435">
                  <w:marLeft w:val="0"/>
                  <w:marRight w:val="0"/>
                  <w:marTop w:val="0"/>
                  <w:marBottom w:val="0"/>
                  <w:divBdr>
                    <w:top w:val="none" w:sz="0" w:space="0" w:color="auto"/>
                    <w:left w:val="none" w:sz="0" w:space="0" w:color="auto"/>
                    <w:bottom w:val="none" w:sz="0" w:space="0" w:color="auto"/>
                    <w:right w:val="none" w:sz="0" w:space="0" w:color="auto"/>
                  </w:divBdr>
                  <w:divsChild>
                    <w:div w:id="763646977">
                      <w:marLeft w:val="0"/>
                      <w:marRight w:val="0"/>
                      <w:marTop w:val="0"/>
                      <w:marBottom w:val="0"/>
                      <w:divBdr>
                        <w:top w:val="none" w:sz="0" w:space="0" w:color="auto"/>
                        <w:left w:val="none" w:sz="0" w:space="0" w:color="auto"/>
                        <w:bottom w:val="none" w:sz="0" w:space="0" w:color="auto"/>
                        <w:right w:val="none" w:sz="0" w:space="0" w:color="auto"/>
                      </w:divBdr>
                    </w:div>
                  </w:divsChild>
                </w:div>
                <w:div w:id="1097555570">
                  <w:marLeft w:val="0"/>
                  <w:marRight w:val="0"/>
                  <w:marTop w:val="0"/>
                  <w:marBottom w:val="0"/>
                  <w:divBdr>
                    <w:top w:val="none" w:sz="0" w:space="0" w:color="auto"/>
                    <w:left w:val="none" w:sz="0" w:space="0" w:color="auto"/>
                    <w:bottom w:val="none" w:sz="0" w:space="0" w:color="auto"/>
                    <w:right w:val="none" w:sz="0" w:space="0" w:color="auto"/>
                  </w:divBdr>
                  <w:divsChild>
                    <w:div w:id="137768815">
                      <w:marLeft w:val="0"/>
                      <w:marRight w:val="0"/>
                      <w:marTop w:val="0"/>
                      <w:marBottom w:val="0"/>
                      <w:divBdr>
                        <w:top w:val="none" w:sz="0" w:space="0" w:color="auto"/>
                        <w:left w:val="none" w:sz="0" w:space="0" w:color="auto"/>
                        <w:bottom w:val="none" w:sz="0" w:space="0" w:color="auto"/>
                        <w:right w:val="none" w:sz="0" w:space="0" w:color="auto"/>
                      </w:divBdr>
                    </w:div>
                  </w:divsChild>
                </w:div>
                <w:div w:id="1650787087">
                  <w:marLeft w:val="0"/>
                  <w:marRight w:val="0"/>
                  <w:marTop w:val="0"/>
                  <w:marBottom w:val="0"/>
                  <w:divBdr>
                    <w:top w:val="none" w:sz="0" w:space="0" w:color="auto"/>
                    <w:left w:val="none" w:sz="0" w:space="0" w:color="auto"/>
                    <w:bottom w:val="none" w:sz="0" w:space="0" w:color="auto"/>
                    <w:right w:val="none" w:sz="0" w:space="0" w:color="auto"/>
                  </w:divBdr>
                  <w:divsChild>
                    <w:div w:id="1528250655">
                      <w:marLeft w:val="0"/>
                      <w:marRight w:val="0"/>
                      <w:marTop w:val="0"/>
                      <w:marBottom w:val="0"/>
                      <w:divBdr>
                        <w:top w:val="none" w:sz="0" w:space="0" w:color="auto"/>
                        <w:left w:val="none" w:sz="0" w:space="0" w:color="auto"/>
                        <w:bottom w:val="none" w:sz="0" w:space="0" w:color="auto"/>
                        <w:right w:val="none" w:sz="0" w:space="0" w:color="auto"/>
                      </w:divBdr>
                    </w:div>
                  </w:divsChild>
                </w:div>
                <w:div w:id="131753655">
                  <w:marLeft w:val="0"/>
                  <w:marRight w:val="0"/>
                  <w:marTop w:val="0"/>
                  <w:marBottom w:val="0"/>
                  <w:divBdr>
                    <w:top w:val="none" w:sz="0" w:space="0" w:color="auto"/>
                    <w:left w:val="none" w:sz="0" w:space="0" w:color="auto"/>
                    <w:bottom w:val="none" w:sz="0" w:space="0" w:color="auto"/>
                    <w:right w:val="none" w:sz="0" w:space="0" w:color="auto"/>
                  </w:divBdr>
                  <w:divsChild>
                    <w:div w:id="1675179312">
                      <w:marLeft w:val="0"/>
                      <w:marRight w:val="0"/>
                      <w:marTop w:val="0"/>
                      <w:marBottom w:val="0"/>
                      <w:divBdr>
                        <w:top w:val="none" w:sz="0" w:space="0" w:color="auto"/>
                        <w:left w:val="none" w:sz="0" w:space="0" w:color="auto"/>
                        <w:bottom w:val="none" w:sz="0" w:space="0" w:color="auto"/>
                        <w:right w:val="none" w:sz="0" w:space="0" w:color="auto"/>
                      </w:divBdr>
                    </w:div>
                  </w:divsChild>
                </w:div>
                <w:div w:id="340402345">
                  <w:marLeft w:val="0"/>
                  <w:marRight w:val="0"/>
                  <w:marTop w:val="0"/>
                  <w:marBottom w:val="0"/>
                  <w:divBdr>
                    <w:top w:val="none" w:sz="0" w:space="0" w:color="auto"/>
                    <w:left w:val="none" w:sz="0" w:space="0" w:color="auto"/>
                    <w:bottom w:val="none" w:sz="0" w:space="0" w:color="auto"/>
                    <w:right w:val="none" w:sz="0" w:space="0" w:color="auto"/>
                  </w:divBdr>
                  <w:divsChild>
                    <w:div w:id="286084539">
                      <w:marLeft w:val="0"/>
                      <w:marRight w:val="0"/>
                      <w:marTop w:val="0"/>
                      <w:marBottom w:val="0"/>
                      <w:divBdr>
                        <w:top w:val="none" w:sz="0" w:space="0" w:color="auto"/>
                        <w:left w:val="none" w:sz="0" w:space="0" w:color="auto"/>
                        <w:bottom w:val="none" w:sz="0" w:space="0" w:color="auto"/>
                        <w:right w:val="none" w:sz="0" w:space="0" w:color="auto"/>
                      </w:divBdr>
                    </w:div>
                  </w:divsChild>
                </w:div>
                <w:div w:id="2001080979">
                  <w:marLeft w:val="0"/>
                  <w:marRight w:val="0"/>
                  <w:marTop w:val="0"/>
                  <w:marBottom w:val="0"/>
                  <w:divBdr>
                    <w:top w:val="none" w:sz="0" w:space="0" w:color="auto"/>
                    <w:left w:val="none" w:sz="0" w:space="0" w:color="auto"/>
                    <w:bottom w:val="none" w:sz="0" w:space="0" w:color="auto"/>
                    <w:right w:val="none" w:sz="0" w:space="0" w:color="auto"/>
                  </w:divBdr>
                  <w:divsChild>
                    <w:div w:id="1950115647">
                      <w:marLeft w:val="0"/>
                      <w:marRight w:val="0"/>
                      <w:marTop w:val="0"/>
                      <w:marBottom w:val="0"/>
                      <w:divBdr>
                        <w:top w:val="none" w:sz="0" w:space="0" w:color="auto"/>
                        <w:left w:val="none" w:sz="0" w:space="0" w:color="auto"/>
                        <w:bottom w:val="none" w:sz="0" w:space="0" w:color="auto"/>
                        <w:right w:val="none" w:sz="0" w:space="0" w:color="auto"/>
                      </w:divBdr>
                    </w:div>
                  </w:divsChild>
                </w:div>
                <w:div w:id="1207138063">
                  <w:marLeft w:val="0"/>
                  <w:marRight w:val="0"/>
                  <w:marTop w:val="0"/>
                  <w:marBottom w:val="0"/>
                  <w:divBdr>
                    <w:top w:val="none" w:sz="0" w:space="0" w:color="auto"/>
                    <w:left w:val="none" w:sz="0" w:space="0" w:color="auto"/>
                    <w:bottom w:val="none" w:sz="0" w:space="0" w:color="auto"/>
                    <w:right w:val="none" w:sz="0" w:space="0" w:color="auto"/>
                  </w:divBdr>
                  <w:divsChild>
                    <w:div w:id="641929165">
                      <w:marLeft w:val="0"/>
                      <w:marRight w:val="0"/>
                      <w:marTop w:val="0"/>
                      <w:marBottom w:val="0"/>
                      <w:divBdr>
                        <w:top w:val="none" w:sz="0" w:space="0" w:color="auto"/>
                        <w:left w:val="none" w:sz="0" w:space="0" w:color="auto"/>
                        <w:bottom w:val="none" w:sz="0" w:space="0" w:color="auto"/>
                        <w:right w:val="none" w:sz="0" w:space="0" w:color="auto"/>
                      </w:divBdr>
                    </w:div>
                  </w:divsChild>
                </w:div>
                <w:div w:id="1712417362">
                  <w:marLeft w:val="0"/>
                  <w:marRight w:val="0"/>
                  <w:marTop w:val="0"/>
                  <w:marBottom w:val="0"/>
                  <w:divBdr>
                    <w:top w:val="none" w:sz="0" w:space="0" w:color="auto"/>
                    <w:left w:val="none" w:sz="0" w:space="0" w:color="auto"/>
                    <w:bottom w:val="none" w:sz="0" w:space="0" w:color="auto"/>
                    <w:right w:val="none" w:sz="0" w:space="0" w:color="auto"/>
                  </w:divBdr>
                  <w:divsChild>
                    <w:div w:id="767428134">
                      <w:marLeft w:val="0"/>
                      <w:marRight w:val="0"/>
                      <w:marTop w:val="0"/>
                      <w:marBottom w:val="0"/>
                      <w:divBdr>
                        <w:top w:val="none" w:sz="0" w:space="0" w:color="auto"/>
                        <w:left w:val="none" w:sz="0" w:space="0" w:color="auto"/>
                        <w:bottom w:val="none" w:sz="0" w:space="0" w:color="auto"/>
                        <w:right w:val="none" w:sz="0" w:space="0" w:color="auto"/>
                      </w:divBdr>
                    </w:div>
                  </w:divsChild>
                </w:div>
                <w:div w:id="140511857">
                  <w:marLeft w:val="0"/>
                  <w:marRight w:val="0"/>
                  <w:marTop w:val="0"/>
                  <w:marBottom w:val="0"/>
                  <w:divBdr>
                    <w:top w:val="none" w:sz="0" w:space="0" w:color="auto"/>
                    <w:left w:val="none" w:sz="0" w:space="0" w:color="auto"/>
                    <w:bottom w:val="none" w:sz="0" w:space="0" w:color="auto"/>
                    <w:right w:val="none" w:sz="0" w:space="0" w:color="auto"/>
                  </w:divBdr>
                  <w:divsChild>
                    <w:div w:id="2108963594">
                      <w:marLeft w:val="0"/>
                      <w:marRight w:val="0"/>
                      <w:marTop w:val="0"/>
                      <w:marBottom w:val="0"/>
                      <w:divBdr>
                        <w:top w:val="none" w:sz="0" w:space="0" w:color="auto"/>
                        <w:left w:val="none" w:sz="0" w:space="0" w:color="auto"/>
                        <w:bottom w:val="none" w:sz="0" w:space="0" w:color="auto"/>
                        <w:right w:val="none" w:sz="0" w:space="0" w:color="auto"/>
                      </w:divBdr>
                    </w:div>
                  </w:divsChild>
                </w:div>
                <w:div w:id="1662930224">
                  <w:marLeft w:val="0"/>
                  <w:marRight w:val="0"/>
                  <w:marTop w:val="0"/>
                  <w:marBottom w:val="0"/>
                  <w:divBdr>
                    <w:top w:val="none" w:sz="0" w:space="0" w:color="auto"/>
                    <w:left w:val="none" w:sz="0" w:space="0" w:color="auto"/>
                    <w:bottom w:val="none" w:sz="0" w:space="0" w:color="auto"/>
                    <w:right w:val="none" w:sz="0" w:space="0" w:color="auto"/>
                  </w:divBdr>
                  <w:divsChild>
                    <w:div w:id="211163617">
                      <w:marLeft w:val="0"/>
                      <w:marRight w:val="0"/>
                      <w:marTop w:val="0"/>
                      <w:marBottom w:val="0"/>
                      <w:divBdr>
                        <w:top w:val="none" w:sz="0" w:space="0" w:color="auto"/>
                        <w:left w:val="none" w:sz="0" w:space="0" w:color="auto"/>
                        <w:bottom w:val="none" w:sz="0" w:space="0" w:color="auto"/>
                        <w:right w:val="none" w:sz="0" w:space="0" w:color="auto"/>
                      </w:divBdr>
                    </w:div>
                  </w:divsChild>
                </w:div>
                <w:div w:id="979959866">
                  <w:marLeft w:val="0"/>
                  <w:marRight w:val="0"/>
                  <w:marTop w:val="0"/>
                  <w:marBottom w:val="0"/>
                  <w:divBdr>
                    <w:top w:val="none" w:sz="0" w:space="0" w:color="auto"/>
                    <w:left w:val="none" w:sz="0" w:space="0" w:color="auto"/>
                    <w:bottom w:val="none" w:sz="0" w:space="0" w:color="auto"/>
                    <w:right w:val="none" w:sz="0" w:space="0" w:color="auto"/>
                  </w:divBdr>
                  <w:divsChild>
                    <w:div w:id="968316709">
                      <w:marLeft w:val="0"/>
                      <w:marRight w:val="0"/>
                      <w:marTop w:val="0"/>
                      <w:marBottom w:val="0"/>
                      <w:divBdr>
                        <w:top w:val="none" w:sz="0" w:space="0" w:color="auto"/>
                        <w:left w:val="none" w:sz="0" w:space="0" w:color="auto"/>
                        <w:bottom w:val="none" w:sz="0" w:space="0" w:color="auto"/>
                        <w:right w:val="none" w:sz="0" w:space="0" w:color="auto"/>
                      </w:divBdr>
                    </w:div>
                  </w:divsChild>
                </w:div>
                <w:div w:id="845174556">
                  <w:marLeft w:val="0"/>
                  <w:marRight w:val="0"/>
                  <w:marTop w:val="0"/>
                  <w:marBottom w:val="0"/>
                  <w:divBdr>
                    <w:top w:val="none" w:sz="0" w:space="0" w:color="auto"/>
                    <w:left w:val="none" w:sz="0" w:space="0" w:color="auto"/>
                    <w:bottom w:val="none" w:sz="0" w:space="0" w:color="auto"/>
                    <w:right w:val="none" w:sz="0" w:space="0" w:color="auto"/>
                  </w:divBdr>
                  <w:divsChild>
                    <w:div w:id="1152332538">
                      <w:marLeft w:val="0"/>
                      <w:marRight w:val="0"/>
                      <w:marTop w:val="0"/>
                      <w:marBottom w:val="0"/>
                      <w:divBdr>
                        <w:top w:val="none" w:sz="0" w:space="0" w:color="auto"/>
                        <w:left w:val="none" w:sz="0" w:space="0" w:color="auto"/>
                        <w:bottom w:val="none" w:sz="0" w:space="0" w:color="auto"/>
                        <w:right w:val="none" w:sz="0" w:space="0" w:color="auto"/>
                      </w:divBdr>
                    </w:div>
                  </w:divsChild>
                </w:div>
                <w:div w:id="2035230703">
                  <w:marLeft w:val="0"/>
                  <w:marRight w:val="0"/>
                  <w:marTop w:val="0"/>
                  <w:marBottom w:val="0"/>
                  <w:divBdr>
                    <w:top w:val="none" w:sz="0" w:space="0" w:color="auto"/>
                    <w:left w:val="none" w:sz="0" w:space="0" w:color="auto"/>
                    <w:bottom w:val="none" w:sz="0" w:space="0" w:color="auto"/>
                    <w:right w:val="none" w:sz="0" w:space="0" w:color="auto"/>
                  </w:divBdr>
                  <w:divsChild>
                    <w:div w:id="1674263729">
                      <w:marLeft w:val="0"/>
                      <w:marRight w:val="0"/>
                      <w:marTop w:val="0"/>
                      <w:marBottom w:val="0"/>
                      <w:divBdr>
                        <w:top w:val="none" w:sz="0" w:space="0" w:color="auto"/>
                        <w:left w:val="none" w:sz="0" w:space="0" w:color="auto"/>
                        <w:bottom w:val="none" w:sz="0" w:space="0" w:color="auto"/>
                        <w:right w:val="none" w:sz="0" w:space="0" w:color="auto"/>
                      </w:divBdr>
                    </w:div>
                  </w:divsChild>
                </w:div>
                <w:div w:id="394621690">
                  <w:marLeft w:val="0"/>
                  <w:marRight w:val="0"/>
                  <w:marTop w:val="0"/>
                  <w:marBottom w:val="0"/>
                  <w:divBdr>
                    <w:top w:val="none" w:sz="0" w:space="0" w:color="auto"/>
                    <w:left w:val="none" w:sz="0" w:space="0" w:color="auto"/>
                    <w:bottom w:val="none" w:sz="0" w:space="0" w:color="auto"/>
                    <w:right w:val="none" w:sz="0" w:space="0" w:color="auto"/>
                  </w:divBdr>
                  <w:divsChild>
                    <w:div w:id="3170958">
                      <w:marLeft w:val="0"/>
                      <w:marRight w:val="0"/>
                      <w:marTop w:val="0"/>
                      <w:marBottom w:val="0"/>
                      <w:divBdr>
                        <w:top w:val="none" w:sz="0" w:space="0" w:color="auto"/>
                        <w:left w:val="none" w:sz="0" w:space="0" w:color="auto"/>
                        <w:bottom w:val="none" w:sz="0" w:space="0" w:color="auto"/>
                        <w:right w:val="none" w:sz="0" w:space="0" w:color="auto"/>
                      </w:divBdr>
                    </w:div>
                  </w:divsChild>
                </w:div>
                <w:div w:id="1047874655">
                  <w:marLeft w:val="0"/>
                  <w:marRight w:val="0"/>
                  <w:marTop w:val="0"/>
                  <w:marBottom w:val="0"/>
                  <w:divBdr>
                    <w:top w:val="none" w:sz="0" w:space="0" w:color="auto"/>
                    <w:left w:val="none" w:sz="0" w:space="0" w:color="auto"/>
                    <w:bottom w:val="none" w:sz="0" w:space="0" w:color="auto"/>
                    <w:right w:val="none" w:sz="0" w:space="0" w:color="auto"/>
                  </w:divBdr>
                  <w:divsChild>
                    <w:div w:id="205372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4363212">
      <w:bodyDiv w:val="1"/>
      <w:marLeft w:val="0"/>
      <w:marRight w:val="0"/>
      <w:marTop w:val="0"/>
      <w:marBottom w:val="0"/>
      <w:divBdr>
        <w:top w:val="none" w:sz="0" w:space="0" w:color="auto"/>
        <w:left w:val="none" w:sz="0" w:space="0" w:color="auto"/>
        <w:bottom w:val="none" w:sz="0" w:space="0" w:color="auto"/>
        <w:right w:val="none" w:sz="0" w:space="0" w:color="auto"/>
      </w:divBdr>
    </w:div>
    <w:div w:id="300158315">
      <w:bodyDiv w:val="1"/>
      <w:marLeft w:val="0"/>
      <w:marRight w:val="0"/>
      <w:marTop w:val="0"/>
      <w:marBottom w:val="0"/>
      <w:divBdr>
        <w:top w:val="none" w:sz="0" w:space="0" w:color="auto"/>
        <w:left w:val="none" w:sz="0" w:space="0" w:color="auto"/>
        <w:bottom w:val="none" w:sz="0" w:space="0" w:color="auto"/>
        <w:right w:val="none" w:sz="0" w:space="0" w:color="auto"/>
      </w:divBdr>
    </w:div>
    <w:div w:id="358553245">
      <w:bodyDiv w:val="1"/>
      <w:marLeft w:val="0"/>
      <w:marRight w:val="0"/>
      <w:marTop w:val="0"/>
      <w:marBottom w:val="0"/>
      <w:divBdr>
        <w:top w:val="none" w:sz="0" w:space="0" w:color="auto"/>
        <w:left w:val="none" w:sz="0" w:space="0" w:color="auto"/>
        <w:bottom w:val="none" w:sz="0" w:space="0" w:color="auto"/>
        <w:right w:val="none" w:sz="0" w:space="0" w:color="auto"/>
      </w:divBdr>
    </w:div>
    <w:div w:id="410351897">
      <w:bodyDiv w:val="1"/>
      <w:marLeft w:val="0"/>
      <w:marRight w:val="0"/>
      <w:marTop w:val="0"/>
      <w:marBottom w:val="0"/>
      <w:divBdr>
        <w:top w:val="none" w:sz="0" w:space="0" w:color="auto"/>
        <w:left w:val="none" w:sz="0" w:space="0" w:color="auto"/>
        <w:bottom w:val="none" w:sz="0" w:space="0" w:color="auto"/>
        <w:right w:val="none" w:sz="0" w:space="0" w:color="auto"/>
      </w:divBdr>
    </w:div>
    <w:div w:id="457604813">
      <w:bodyDiv w:val="1"/>
      <w:marLeft w:val="0"/>
      <w:marRight w:val="0"/>
      <w:marTop w:val="0"/>
      <w:marBottom w:val="0"/>
      <w:divBdr>
        <w:top w:val="none" w:sz="0" w:space="0" w:color="auto"/>
        <w:left w:val="none" w:sz="0" w:space="0" w:color="auto"/>
        <w:bottom w:val="none" w:sz="0" w:space="0" w:color="auto"/>
        <w:right w:val="none" w:sz="0" w:space="0" w:color="auto"/>
      </w:divBdr>
    </w:div>
    <w:div w:id="571888613">
      <w:bodyDiv w:val="1"/>
      <w:marLeft w:val="0"/>
      <w:marRight w:val="0"/>
      <w:marTop w:val="0"/>
      <w:marBottom w:val="0"/>
      <w:divBdr>
        <w:top w:val="none" w:sz="0" w:space="0" w:color="auto"/>
        <w:left w:val="none" w:sz="0" w:space="0" w:color="auto"/>
        <w:bottom w:val="none" w:sz="0" w:space="0" w:color="auto"/>
        <w:right w:val="none" w:sz="0" w:space="0" w:color="auto"/>
      </w:divBdr>
    </w:div>
    <w:div w:id="702098861">
      <w:bodyDiv w:val="1"/>
      <w:marLeft w:val="0"/>
      <w:marRight w:val="0"/>
      <w:marTop w:val="0"/>
      <w:marBottom w:val="0"/>
      <w:divBdr>
        <w:top w:val="none" w:sz="0" w:space="0" w:color="auto"/>
        <w:left w:val="none" w:sz="0" w:space="0" w:color="auto"/>
        <w:bottom w:val="none" w:sz="0" w:space="0" w:color="auto"/>
        <w:right w:val="none" w:sz="0" w:space="0" w:color="auto"/>
      </w:divBdr>
    </w:div>
    <w:div w:id="857744089">
      <w:bodyDiv w:val="1"/>
      <w:marLeft w:val="0"/>
      <w:marRight w:val="0"/>
      <w:marTop w:val="0"/>
      <w:marBottom w:val="0"/>
      <w:divBdr>
        <w:top w:val="none" w:sz="0" w:space="0" w:color="auto"/>
        <w:left w:val="none" w:sz="0" w:space="0" w:color="auto"/>
        <w:bottom w:val="none" w:sz="0" w:space="0" w:color="auto"/>
        <w:right w:val="none" w:sz="0" w:space="0" w:color="auto"/>
      </w:divBdr>
    </w:div>
    <w:div w:id="886840976">
      <w:bodyDiv w:val="1"/>
      <w:marLeft w:val="0"/>
      <w:marRight w:val="0"/>
      <w:marTop w:val="0"/>
      <w:marBottom w:val="0"/>
      <w:divBdr>
        <w:top w:val="none" w:sz="0" w:space="0" w:color="auto"/>
        <w:left w:val="none" w:sz="0" w:space="0" w:color="auto"/>
        <w:bottom w:val="none" w:sz="0" w:space="0" w:color="auto"/>
        <w:right w:val="none" w:sz="0" w:space="0" w:color="auto"/>
      </w:divBdr>
    </w:div>
    <w:div w:id="1001002948">
      <w:bodyDiv w:val="1"/>
      <w:marLeft w:val="0"/>
      <w:marRight w:val="0"/>
      <w:marTop w:val="0"/>
      <w:marBottom w:val="0"/>
      <w:divBdr>
        <w:top w:val="none" w:sz="0" w:space="0" w:color="auto"/>
        <w:left w:val="none" w:sz="0" w:space="0" w:color="auto"/>
        <w:bottom w:val="none" w:sz="0" w:space="0" w:color="auto"/>
        <w:right w:val="none" w:sz="0" w:space="0" w:color="auto"/>
      </w:divBdr>
    </w:div>
    <w:div w:id="1174344140">
      <w:bodyDiv w:val="1"/>
      <w:marLeft w:val="0"/>
      <w:marRight w:val="0"/>
      <w:marTop w:val="0"/>
      <w:marBottom w:val="0"/>
      <w:divBdr>
        <w:top w:val="none" w:sz="0" w:space="0" w:color="auto"/>
        <w:left w:val="none" w:sz="0" w:space="0" w:color="auto"/>
        <w:bottom w:val="none" w:sz="0" w:space="0" w:color="auto"/>
        <w:right w:val="none" w:sz="0" w:space="0" w:color="auto"/>
      </w:divBdr>
    </w:div>
    <w:div w:id="1387677779">
      <w:bodyDiv w:val="1"/>
      <w:marLeft w:val="0"/>
      <w:marRight w:val="0"/>
      <w:marTop w:val="0"/>
      <w:marBottom w:val="0"/>
      <w:divBdr>
        <w:top w:val="none" w:sz="0" w:space="0" w:color="auto"/>
        <w:left w:val="none" w:sz="0" w:space="0" w:color="auto"/>
        <w:bottom w:val="none" w:sz="0" w:space="0" w:color="auto"/>
        <w:right w:val="none" w:sz="0" w:space="0" w:color="auto"/>
      </w:divBdr>
    </w:div>
    <w:div w:id="1520771907">
      <w:bodyDiv w:val="1"/>
      <w:marLeft w:val="0"/>
      <w:marRight w:val="0"/>
      <w:marTop w:val="0"/>
      <w:marBottom w:val="0"/>
      <w:divBdr>
        <w:top w:val="none" w:sz="0" w:space="0" w:color="auto"/>
        <w:left w:val="none" w:sz="0" w:space="0" w:color="auto"/>
        <w:bottom w:val="none" w:sz="0" w:space="0" w:color="auto"/>
        <w:right w:val="none" w:sz="0" w:space="0" w:color="auto"/>
      </w:divBdr>
    </w:div>
    <w:div w:id="1539967778">
      <w:bodyDiv w:val="1"/>
      <w:marLeft w:val="0"/>
      <w:marRight w:val="0"/>
      <w:marTop w:val="0"/>
      <w:marBottom w:val="0"/>
      <w:divBdr>
        <w:top w:val="none" w:sz="0" w:space="0" w:color="auto"/>
        <w:left w:val="none" w:sz="0" w:space="0" w:color="auto"/>
        <w:bottom w:val="none" w:sz="0" w:space="0" w:color="auto"/>
        <w:right w:val="none" w:sz="0" w:space="0" w:color="auto"/>
      </w:divBdr>
    </w:div>
    <w:div w:id="1564178872">
      <w:bodyDiv w:val="1"/>
      <w:marLeft w:val="0"/>
      <w:marRight w:val="0"/>
      <w:marTop w:val="0"/>
      <w:marBottom w:val="0"/>
      <w:divBdr>
        <w:top w:val="none" w:sz="0" w:space="0" w:color="auto"/>
        <w:left w:val="none" w:sz="0" w:space="0" w:color="auto"/>
        <w:bottom w:val="none" w:sz="0" w:space="0" w:color="auto"/>
        <w:right w:val="none" w:sz="0" w:space="0" w:color="auto"/>
      </w:divBdr>
    </w:div>
    <w:div w:id="1602369190">
      <w:bodyDiv w:val="1"/>
      <w:marLeft w:val="0"/>
      <w:marRight w:val="0"/>
      <w:marTop w:val="0"/>
      <w:marBottom w:val="0"/>
      <w:divBdr>
        <w:top w:val="none" w:sz="0" w:space="0" w:color="auto"/>
        <w:left w:val="none" w:sz="0" w:space="0" w:color="auto"/>
        <w:bottom w:val="none" w:sz="0" w:space="0" w:color="auto"/>
        <w:right w:val="none" w:sz="0" w:space="0" w:color="auto"/>
      </w:divBdr>
    </w:div>
    <w:div w:id="1610043428">
      <w:bodyDiv w:val="1"/>
      <w:marLeft w:val="0"/>
      <w:marRight w:val="0"/>
      <w:marTop w:val="0"/>
      <w:marBottom w:val="0"/>
      <w:divBdr>
        <w:top w:val="none" w:sz="0" w:space="0" w:color="auto"/>
        <w:left w:val="none" w:sz="0" w:space="0" w:color="auto"/>
        <w:bottom w:val="none" w:sz="0" w:space="0" w:color="auto"/>
        <w:right w:val="none" w:sz="0" w:space="0" w:color="auto"/>
      </w:divBdr>
    </w:div>
    <w:div w:id="1658344687">
      <w:bodyDiv w:val="1"/>
      <w:marLeft w:val="0"/>
      <w:marRight w:val="0"/>
      <w:marTop w:val="0"/>
      <w:marBottom w:val="0"/>
      <w:divBdr>
        <w:top w:val="none" w:sz="0" w:space="0" w:color="auto"/>
        <w:left w:val="none" w:sz="0" w:space="0" w:color="auto"/>
        <w:bottom w:val="none" w:sz="0" w:space="0" w:color="auto"/>
        <w:right w:val="none" w:sz="0" w:space="0" w:color="auto"/>
      </w:divBdr>
    </w:div>
    <w:div w:id="1842772196">
      <w:bodyDiv w:val="1"/>
      <w:marLeft w:val="0"/>
      <w:marRight w:val="0"/>
      <w:marTop w:val="0"/>
      <w:marBottom w:val="0"/>
      <w:divBdr>
        <w:top w:val="none" w:sz="0" w:space="0" w:color="auto"/>
        <w:left w:val="none" w:sz="0" w:space="0" w:color="auto"/>
        <w:bottom w:val="none" w:sz="0" w:space="0" w:color="auto"/>
        <w:right w:val="none" w:sz="0" w:space="0" w:color="auto"/>
      </w:divBdr>
    </w:div>
    <w:div w:id="1850673814">
      <w:bodyDiv w:val="1"/>
      <w:marLeft w:val="0"/>
      <w:marRight w:val="0"/>
      <w:marTop w:val="0"/>
      <w:marBottom w:val="0"/>
      <w:divBdr>
        <w:top w:val="none" w:sz="0" w:space="0" w:color="auto"/>
        <w:left w:val="none" w:sz="0" w:space="0" w:color="auto"/>
        <w:bottom w:val="none" w:sz="0" w:space="0" w:color="auto"/>
        <w:right w:val="none" w:sz="0" w:space="0" w:color="auto"/>
      </w:divBdr>
    </w:div>
    <w:div w:id="1856186535">
      <w:bodyDiv w:val="1"/>
      <w:marLeft w:val="0"/>
      <w:marRight w:val="0"/>
      <w:marTop w:val="0"/>
      <w:marBottom w:val="0"/>
      <w:divBdr>
        <w:top w:val="none" w:sz="0" w:space="0" w:color="auto"/>
        <w:left w:val="none" w:sz="0" w:space="0" w:color="auto"/>
        <w:bottom w:val="none" w:sz="0" w:space="0" w:color="auto"/>
        <w:right w:val="none" w:sz="0" w:space="0" w:color="auto"/>
      </w:divBdr>
    </w:div>
    <w:div w:id="1915892475">
      <w:bodyDiv w:val="1"/>
      <w:marLeft w:val="0"/>
      <w:marRight w:val="0"/>
      <w:marTop w:val="0"/>
      <w:marBottom w:val="0"/>
      <w:divBdr>
        <w:top w:val="none" w:sz="0" w:space="0" w:color="auto"/>
        <w:left w:val="none" w:sz="0" w:space="0" w:color="auto"/>
        <w:bottom w:val="none" w:sz="0" w:space="0" w:color="auto"/>
        <w:right w:val="none" w:sz="0" w:space="0" w:color="auto"/>
      </w:divBdr>
    </w:div>
    <w:div w:id="2091152143">
      <w:bodyDiv w:val="1"/>
      <w:marLeft w:val="0"/>
      <w:marRight w:val="0"/>
      <w:marTop w:val="0"/>
      <w:marBottom w:val="0"/>
      <w:divBdr>
        <w:top w:val="none" w:sz="0" w:space="0" w:color="auto"/>
        <w:left w:val="none" w:sz="0" w:space="0" w:color="auto"/>
        <w:bottom w:val="none" w:sz="0" w:space="0" w:color="auto"/>
        <w:right w:val="none" w:sz="0" w:space="0" w:color="auto"/>
      </w:divBdr>
    </w:div>
    <w:div w:id="209154309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wmf"/><Relationship Id="rId18" Type="http://schemas.openxmlformats.org/officeDocument/2006/relationships/image" Target="media/image7.wmf"/><Relationship Id="rId26" Type="http://schemas.openxmlformats.org/officeDocument/2006/relationships/header" Target="header1.xml"/><Relationship Id="rId39" Type="http://schemas.openxmlformats.org/officeDocument/2006/relationships/image" Target="media/image28.png"/><Relationship Id="rId21" Type="http://schemas.openxmlformats.org/officeDocument/2006/relationships/image" Target="media/image10.wmf"/><Relationship Id="rId34" Type="http://schemas.openxmlformats.org/officeDocument/2006/relationships/image" Target="media/image23.png"/><Relationship Id="rId42" Type="http://schemas.openxmlformats.org/officeDocument/2006/relationships/image" Target="media/image31.wmf"/><Relationship Id="rId47"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5.wmf"/><Relationship Id="rId29" Type="http://schemas.openxmlformats.org/officeDocument/2006/relationships/image" Target="media/image18.w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procurement.ecuador@maginternational.org" TargetMode="External"/><Relationship Id="rId24" Type="http://schemas.openxmlformats.org/officeDocument/2006/relationships/image" Target="media/image13.wmf"/><Relationship Id="rId32" Type="http://schemas.openxmlformats.org/officeDocument/2006/relationships/image" Target="media/image21.wmf"/><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hyperlink" Target="mailto:procurement.ecuador@maginternational.org" TargetMode="External"/><Relationship Id="rId5" Type="http://schemas.openxmlformats.org/officeDocument/2006/relationships/numbering" Target="numbering.xml"/><Relationship Id="rId15" Type="http://schemas.openxmlformats.org/officeDocument/2006/relationships/image" Target="media/image4.wmf"/><Relationship Id="rId23" Type="http://schemas.openxmlformats.org/officeDocument/2006/relationships/image" Target="media/image12.wmf"/><Relationship Id="rId28" Type="http://schemas.openxmlformats.org/officeDocument/2006/relationships/image" Target="media/image17.wmf"/><Relationship Id="rId36" Type="http://schemas.openxmlformats.org/officeDocument/2006/relationships/image" Target="media/image25.jpeg"/><Relationship Id="rId10" Type="http://schemas.openxmlformats.org/officeDocument/2006/relationships/endnotes" Target="endnotes.xml"/><Relationship Id="rId19" Type="http://schemas.openxmlformats.org/officeDocument/2006/relationships/image" Target="media/image8.wmf"/><Relationship Id="rId31" Type="http://schemas.openxmlformats.org/officeDocument/2006/relationships/image" Target="media/image20.wmf"/><Relationship Id="rId44"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wmf"/><Relationship Id="rId22" Type="http://schemas.openxmlformats.org/officeDocument/2006/relationships/image" Target="media/image11.wmf"/><Relationship Id="rId27" Type="http://schemas.openxmlformats.org/officeDocument/2006/relationships/image" Target="media/image16.png"/><Relationship Id="rId30" Type="http://schemas.openxmlformats.org/officeDocument/2006/relationships/image" Target="media/image19.wmf"/><Relationship Id="rId35" Type="http://schemas.openxmlformats.org/officeDocument/2006/relationships/image" Target="media/image24.png"/><Relationship Id="rId43" Type="http://schemas.openxmlformats.org/officeDocument/2006/relationships/image" Target="media/image32.wmf"/><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1.wmf"/><Relationship Id="rId17" Type="http://schemas.openxmlformats.org/officeDocument/2006/relationships/image" Target="media/image6.wmf"/><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fontTable" Target="fontTable.xml"/><Relationship Id="rId20" Type="http://schemas.openxmlformats.org/officeDocument/2006/relationships/image" Target="media/image9.wmf"/><Relationship Id="rId41" Type="http://schemas.openxmlformats.org/officeDocument/2006/relationships/image" Target="media/image30.wmf"/></Relationships>
</file>

<file path=word/_rels/header1.xml.rels><?xml version="1.0" encoding="UTF-8" standalone="yes"?>
<Relationships xmlns="http://schemas.openxmlformats.org/package/2006/relationships"><Relationship Id="rId1" Type="http://schemas.openxmlformats.org/officeDocument/2006/relationships/image" Target="media/image15.jpeg"/></Relationships>
</file>

<file path=word/_rels/header2.xml.rels><?xml version="1.0" encoding="UTF-8" standalone="yes"?>
<Relationships xmlns="http://schemas.openxmlformats.org/package/2006/relationships"><Relationship Id="rId1" Type="http://schemas.openxmlformats.org/officeDocument/2006/relationships/image" Target="media/image1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304edfd2-1964-493c-8c2a-483f29ada6ec">
      <Terms xmlns="http://schemas.microsoft.com/office/infopath/2007/PartnerControls"/>
    </lcf76f155ced4ddcb4097134ff3c332f>
    <TaxCatchAll xmlns="470437b7-9ceb-4bf9-948b-79a534b063cc"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24BE78C573BC143AFCA812AA4611A4A" ma:contentTypeVersion="19" ma:contentTypeDescription="Create a new document." ma:contentTypeScope="" ma:versionID="f1dcd0a0996ec9bee090d0c2f407fea7">
  <xsd:schema xmlns:xsd="http://www.w3.org/2001/XMLSchema" xmlns:xs="http://www.w3.org/2001/XMLSchema" xmlns:p="http://schemas.microsoft.com/office/2006/metadata/properties" xmlns:ns2="304edfd2-1964-493c-8c2a-483f29ada6ec" xmlns:ns3="470437b7-9ceb-4bf9-948b-79a534b063cc" targetNamespace="http://schemas.microsoft.com/office/2006/metadata/properties" ma:root="true" ma:fieldsID="fb027d6f54866b37fadbab1ea2006d34" ns2:_="" ns3:_="">
    <xsd:import namespace="304edfd2-1964-493c-8c2a-483f29ada6ec"/>
    <xsd:import namespace="470437b7-9ceb-4bf9-948b-79a534b063c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4edfd2-1964-493c-8c2a-483f29ada6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9268857f-a825-4455-ab52-320d186edd4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70437b7-9ceb-4bf9-948b-79a534b063c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1087744-a637-4203-89b8-6c249e6e7bf5}" ma:internalName="TaxCatchAll" ma:showField="CatchAllData" ma:web="470437b7-9ceb-4bf9-948b-79a534b063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89820EF-230C-49E2-AD13-F222DA32D498}">
  <ds:schemaRefs>
    <ds:schemaRef ds:uri="http://schemas.microsoft.com/office/2006/metadata/properties"/>
    <ds:schemaRef ds:uri="http://schemas.microsoft.com/office/infopath/2007/PartnerControls"/>
    <ds:schemaRef ds:uri="304edfd2-1964-493c-8c2a-483f29ada6ec"/>
    <ds:schemaRef ds:uri="470437b7-9ceb-4bf9-948b-79a534b063cc"/>
  </ds:schemaRefs>
</ds:datastoreItem>
</file>

<file path=customXml/itemProps2.xml><?xml version="1.0" encoding="utf-8"?>
<ds:datastoreItem xmlns:ds="http://schemas.openxmlformats.org/officeDocument/2006/customXml" ds:itemID="{A8615E41-F593-47EA-9661-5ADF62F803C1}"/>
</file>

<file path=customXml/itemProps3.xml><?xml version="1.0" encoding="utf-8"?>
<ds:datastoreItem xmlns:ds="http://schemas.openxmlformats.org/officeDocument/2006/customXml" ds:itemID="{D98165FA-6389-4D7E-A798-A017CB6B7859}">
  <ds:schemaRefs>
    <ds:schemaRef ds:uri="http://schemas.microsoft.com/sharepoint/v3/contenttype/forms"/>
  </ds:schemaRefs>
</ds:datastoreItem>
</file>

<file path=customXml/itemProps4.xml><?xml version="1.0" encoding="utf-8"?>
<ds:datastoreItem xmlns:ds="http://schemas.openxmlformats.org/officeDocument/2006/customXml" ds:itemID="{3C712AB9-D7C7-46A6-86EF-134C07C586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34</Pages>
  <Words>7240</Words>
  <Characters>39245</Characters>
  <Application>Microsoft Office Word</Application>
  <DocSecurity>0</DocSecurity>
  <Lines>1006</Lines>
  <Paragraphs>528</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45957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Dell</dc:creator>
  <cp:lastModifiedBy>Dario Tapia</cp:lastModifiedBy>
  <cp:revision>6</cp:revision>
  <dcterms:created xsi:type="dcterms:W3CDTF">2025-10-27T13:37:00Z</dcterms:created>
  <dcterms:modified xsi:type="dcterms:W3CDTF">2025-10-28T17:35:00Z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2021-04-20T00:00:00Z</vt:filetime>
  </property>
  <property fmtid="{D5CDD505-2E9C-101B-9397-08002B2CF9AE}" pid="3" name="Creator">
    <vt:lpwstr>Microsoft® Word 2019</vt:lpwstr>
  </property>
  <property fmtid="{D5CDD505-2E9C-101B-9397-08002B2CF9AE}" pid="4" name="LastSaved">
    <vt:filetime>2022-03-16T00:00:00Z</vt:filetime>
  </property>
  <property fmtid="{D5CDD505-2E9C-101B-9397-08002B2CF9AE}" pid="5" name="ContentTypeId">
    <vt:lpwstr>0x010100624BE78C573BC143AFCA812AA4611A4A</vt:lpwstr>
  </property>
  <property fmtid="{D5CDD505-2E9C-101B-9397-08002B2CF9AE}" pid="6" name="MediaServiceImageTags">
    <vt:lpwstr/>
  </property>
</Properties>
</file>